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rPr>
      </w:pPr>
      <w:r>
        <w:rPr>
          <w:rFonts w:ascii="Times New Roman" w:hAnsi="Times New Roman"/>
          <w:rtl w:val="0"/>
          <w:lang w:val="en-US"/>
        </w:rPr>
        <w:t xml:space="preserve">MINUTES OF </w:t>
      </w:r>
      <w:r>
        <w:rPr>
          <w:rFonts w:ascii="Times New Roman" w:hAnsi="Times New Roman"/>
          <w:rtl w:val="0"/>
          <w:lang w:val="en-US"/>
        </w:rPr>
        <w:t>22</w:t>
      </w:r>
      <w:r>
        <w:rPr>
          <w:rFonts w:ascii="Times New Roman" w:hAnsi="Times New Roman"/>
          <w:rtl w:val="0"/>
        </w:rPr>
        <w:t xml:space="preserve"> </w:t>
      </w:r>
      <w:r>
        <w:rPr>
          <w:rFonts w:ascii="Times New Roman" w:hAnsi="Times New Roman"/>
          <w:rtl w:val="0"/>
          <w:lang w:val="en-US"/>
        </w:rPr>
        <w:t>JULY</w:t>
      </w:r>
      <w:r>
        <w:rPr>
          <w:rFonts w:ascii="Times New Roman" w:hAnsi="Times New Roman"/>
          <w:rtl w:val="0"/>
        </w:rPr>
        <w:t xml:space="preserve"> 2020</w:t>
      </w:r>
      <w:r>
        <w:rPr>
          <w:rFonts w:ascii="Times New Roman" w:hAnsi="Times New Roman"/>
          <w:rtl w:val="0"/>
          <w:lang w:val="en-US"/>
        </w:rPr>
        <w:t xml:space="preserve">, </w:t>
      </w:r>
      <w:r>
        <w:rPr>
          <w:rFonts w:ascii="Times New Roman" w:hAnsi="Times New Roman"/>
          <w:rtl w:val="0"/>
          <w:lang w:val="en-US"/>
        </w:rPr>
        <w:t>THE SECOND SPECIAL MEETING OF THE VANCOUVER SENATE</w:t>
      </w:r>
      <w:r>
        <w:rPr>
          <w:rFonts w:ascii="Times New Roman" w:hAnsi="Times New Roman"/>
          <w:rtl w:val="0"/>
          <w:lang w:val="en-US"/>
        </w:rPr>
        <w:t xml:space="preserve"> </w:t>
      </w:r>
      <w:r>
        <w:rPr>
          <w:rFonts w:ascii="Times New Roman" w:hAnsi="Times New Roman"/>
          <w:rtl w:val="0"/>
          <w:lang w:val="en-US"/>
        </w:rPr>
        <w:t>FOR THE 2019/2020 ACADEMIC YEAR</w:t>
      </w:r>
    </w:p>
    <w:p>
      <w:pPr>
        <w:pStyle w:val="Body"/>
        <w:rPr>
          <w:rFonts w:ascii="Times New Roman" w:cs="Times New Roman" w:hAnsi="Times New Roman" w:eastAsia="Times New Roman"/>
        </w:rPr>
      </w:pPr>
      <w:r>
        <w:rPr>
          <w:rFonts w:ascii="Times New Roman" w:hAnsi="Times New Roman"/>
          <w:rtl w:val="0"/>
          <w:lang w:val="en-US"/>
        </w:rPr>
        <w:t>**There are no recorded votes for this month because the acting Senator was filling in until the Senate by-election results were announced, and did not have voting rights.</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38"/>
        <w:gridCol w:w="2339"/>
        <w:gridCol w:w="2339"/>
        <w:gridCol w:w="2339"/>
      </w:tblGrid>
      <w:tr>
        <w:tblPrEx>
          <w:shd w:val="clear" w:color="auto" w:fill="auto"/>
        </w:tblPrEx>
        <w:trPr>
          <w:trHeight w:val="13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MOTION</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VOTE</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STATUS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Times New Roman" w:hAnsi="Times New Roman"/>
                <w:u w:color="000000"/>
                <w:rtl w:val="0"/>
                <w:lang w:val="en-US"/>
              </w:rPr>
              <w:t>COMMITTEE THAT RECOMMENDED THE MOTION/SUBSECTION OF DOCKET WHERE MOTION CAN BE FOUND</w:t>
            </w:r>
          </w:p>
        </w:tc>
      </w:tr>
      <w:tr>
        <w:tblPrEx>
          <w:shd w:val="clear" w:color="auto" w:fill="auto"/>
        </w:tblPrEx>
        <w:trPr>
          <w:trHeight w:val="109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hint="default"/>
                <w:i w:val="1"/>
                <w:iCs w:val="1"/>
                <w:rtl w:val="0"/>
              </w:rPr>
              <w:t>“</w:t>
            </w:r>
            <w:r>
              <w:rPr>
                <w:rFonts w:ascii="Times New Roman" w:hAnsi="Times New Roman"/>
                <w:i w:val="1"/>
                <w:iCs w:val="1"/>
                <w:rtl w:val="0"/>
              </w:rPr>
              <w:t>That Senate approve the establishment of the UBC School of Creative Writing, as set out in the attached.</w:t>
            </w:r>
            <w:r>
              <w:rPr>
                <w:rFonts w:ascii="Times New Roman" w:hAnsi="Times New Roman" w:hint="default"/>
                <w:i w:val="1"/>
                <w:iCs w:val="1"/>
                <w:rtl w:val="0"/>
              </w:rPr>
              <w:t>”</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Senate Academic Policy Committee</w:t>
            </w:r>
          </w:p>
        </w:tc>
      </w:tr>
      <w:tr>
        <w:tblPrEx>
          <w:shd w:val="clear" w:color="auto" w:fill="auto"/>
        </w:tblPrEx>
        <w:trPr>
          <w:trHeight w:val="50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rPr>
            </w:pPr>
            <w:r>
              <w:rPr>
                <w:rFonts w:ascii="Times New Roman" w:hAnsi="Times New Roman"/>
                <w:rtl w:val="0"/>
                <w:lang w:val="en-US"/>
              </w:rPr>
              <w:t xml:space="preserve"> That the Okanagan and Vancouver Senates approve the following transcript notation for inclusion on the transcripts of all students who were registered in the 2019 Winter Session: </w:t>
            </w:r>
          </w:p>
          <w:p>
            <w:pPr>
              <w:pStyle w:val="Table Style 2"/>
              <w:rPr>
                <w:rFonts w:ascii="Times New Roman" w:cs="Times New Roman" w:hAnsi="Times New Roman" w:eastAsia="Times New Roman"/>
              </w:rPr>
            </w:pPr>
          </w:p>
          <w:p>
            <w:pPr>
              <w:pStyle w:val="Table Style 2"/>
            </w:pPr>
            <w:r>
              <w:rPr>
                <w:rFonts w:ascii="Times New Roman" w:hAnsi="Times New Roman" w:hint="default"/>
                <w:i w:val="1"/>
                <w:iCs w:val="1"/>
                <w:rtl w:val="0"/>
                <w:lang w:val="de-DE"/>
              </w:rPr>
              <w:t>“</w:t>
            </w:r>
            <w:r>
              <w:rPr>
                <w:rFonts w:ascii="Times New Roman" w:hAnsi="Times New Roman"/>
                <w:i w:val="1"/>
                <w:iCs w:val="1"/>
                <w:rtl w:val="0"/>
                <w:lang w:val="en-US"/>
              </w:rPr>
              <w:t>As of 16 March 2020, the University of British Columbia modified its instructional and assessment modes in response to the disruption caused by the COVID-19 pandemic. Some students completed courses in the 2019 Winter Session that are normally graded on a percentage basis for either Pass/Fail or Credit/D/Fail Standing.</w:t>
            </w:r>
            <w:r>
              <w:rPr>
                <w:rFonts w:ascii="Times New Roman" w:hAnsi="Times New Roman" w:hint="default"/>
                <w:i w:val="1"/>
                <w:iCs w:val="1"/>
                <w:rtl w:val="0"/>
              </w:rPr>
              <w:t>”</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Okanagan and Vancouver Senate Curriculum Committees</w:t>
            </w:r>
          </w:p>
        </w:tc>
      </w:tr>
      <w:tr>
        <w:tblPrEx>
          <w:shd w:val="clear" w:color="auto" w:fill="auto"/>
        </w:tblPrEx>
        <w:trPr>
          <w:trHeight w:val="197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hint="default"/>
                <w:i w:val="1"/>
                <w:iCs w:val="1"/>
                <w:rtl w:val="0"/>
              </w:rPr>
              <w:t>“</w:t>
            </w:r>
            <w:r>
              <w:rPr>
                <w:rFonts w:ascii="Times New Roman" w:hAnsi="Times New Roman"/>
                <w:i w:val="1"/>
                <w:iCs w:val="1"/>
                <w:rtl w:val="0"/>
              </w:rPr>
              <w:t>That Senate approve in principle the differentiation of course codes by a campus identifier following the subject code, and that such approach be applied to all course codes on both campuses at UBC.</w:t>
            </w:r>
            <w:r>
              <w:rPr>
                <w:rFonts w:ascii="Times New Roman" w:hAnsi="Times New Roman" w:hint="default"/>
                <w:i w:val="1"/>
                <w:iCs w:val="1"/>
                <w:rtl w:val="0"/>
              </w:rPr>
              <w:t>”</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Okanagan and Vancouver Senate Curriculum Committees</w:t>
            </w:r>
          </w:p>
        </w:tc>
      </w:tr>
      <w:tr>
        <w:tblPrEx>
          <w:shd w:val="clear" w:color="auto" w:fill="auto"/>
        </w:tblPrEx>
        <w:trPr>
          <w:trHeight w:val="527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rPr>
            </w:pPr>
            <w:r>
              <w:rPr>
                <w:rFonts w:ascii="Times New Roman" w:hAnsi="Times New Roman"/>
                <w:rtl w:val="0"/>
                <w:lang w:val="en-US"/>
              </w:rPr>
              <w:t>That Senate approve the recommendation in Part 1 (External Review) of this report;</w:t>
            </w:r>
          </w:p>
          <w:p>
            <w:pPr>
              <w:pStyle w:val="Table Style 2"/>
              <w:rPr>
                <w:rFonts w:ascii="Times New Roman" w:cs="Times New Roman" w:hAnsi="Times New Roman" w:eastAsia="Times New Roman"/>
              </w:rPr>
            </w:pPr>
          </w:p>
          <w:p>
            <w:pPr>
              <w:pStyle w:val="Table Style 2"/>
              <w:rPr>
                <w:rFonts w:ascii="Times New Roman" w:cs="Times New Roman" w:hAnsi="Times New Roman" w:eastAsia="Times New Roman"/>
                <w:i w:val="1"/>
                <w:iCs w:val="1"/>
              </w:rPr>
            </w:pPr>
            <w:r>
              <w:rPr>
                <w:rFonts w:ascii="Times New Roman" w:hAnsi="Times New Roman"/>
                <w:b w:val="1"/>
                <w:bCs w:val="1"/>
                <w:rtl w:val="0"/>
                <w:lang w:val="en-US"/>
              </w:rPr>
              <w:t>Recommendation:</w:t>
            </w:r>
            <w:r>
              <w:rPr>
                <w:rFonts w:ascii="Times New Roman" w:hAnsi="Times New Roman"/>
                <w:rtl w:val="0"/>
              </w:rPr>
              <w:t xml:space="preserve"> </w:t>
            </w:r>
            <w:r>
              <w:rPr>
                <w:rFonts w:ascii="Times New Roman" w:hAnsi="Times New Roman"/>
                <w:b w:val="1"/>
                <w:bCs w:val="1"/>
                <w:rtl w:val="0"/>
                <w:lang w:val="en-US"/>
              </w:rPr>
              <w:t>External Review of Senate</w:t>
            </w:r>
          </w:p>
          <w:p>
            <w:pPr>
              <w:pStyle w:val="Table Style 2"/>
            </w:pPr>
            <w:r>
              <w:rPr>
                <w:rFonts w:ascii="Times New Roman" w:hAnsi="Times New Roman" w:hint="default"/>
                <w:i w:val="1"/>
                <w:iCs w:val="1"/>
                <w:rtl w:val="0"/>
                <w:lang w:val="de-DE"/>
              </w:rPr>
              <w:t>“</w:t>
            </w:r>
            <w:r>
              <w:rPr>
                <w:rFonts w:ascii="Times New Roman" w:hAnsi="Times New Roman"/>
                <w:i w:val="1"/>
                <w:iCs w:val="1"/>
                <w:rtl w:val="0"/>
                <w:lang w:val="en-US"/>
              </w:rPr>
              <w:t>That the Senate support in principle that a review or reviews of the operations of the Vancouver Senate be arranged for the 2020-2023 triennium, with such terms of reference and other details to be recommended by the Senate Nominating Committee, after consultation with the Secretary, to the 2020-2023 Senate no later than October 2020.</w:t>
            </w:r>
            <w:r>
              <w:rPr>
                <w:rFonts w:ascii="Times New Roman" w:hAnsi="Times New Roman" w:hint="default"/>
                <w:i w:val="1"/>
                <w:iCs w:val="1"/>
                <w:rtl w:val="0"/>
              </w:rPr>
              <w:t xml:space="preserve">”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Nominating Committee</w:t>
            </w:r>
          </w:p>
        </w:tc>
      </w:tr>
      <w:tr>
        <w:tblPrEx>
          <w:shd w:val="clear" w:color="auto" w:fill="auto"/>
        </w:tblPrEx>
        <w:trPr>
          <w:trHeight w:val="593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rFonts w:ascii="Times New Roman" w:cs="Times New Roman" w:hAnsi="Times New Roman" w:eastAsia="Times New Roman"/>
              </w:rPr>
            </w:pPr>
            <w:r>
              <w:rPr>
                <w:rFonts w:ascii="Times New Roman" w:hAnsi="Times New Roman"/>
                <w:rtl w:val="0"/>
                <w:lang w:val="en-US"/>
              </w:rPr>
              <w:t>That Senate approves the recommendations in Part 2 (Committee Terms of Reference Amendments) of this report;</w:t>
            </w:r>
          </w:p>
          <w:p>
            <w:pPr>
              <w:pStyle w:val="Table Style 2"/>
              <w:rPr>
                <w:rFonts w:ascii="Times New Roman" w:cs="Times New Roman" w:hAnsi="Times New Roman" w:eastAsia="Times New Roman"/>
              </w:rPr>
            </w:pPr>
          </w:p>
          <w:p>
            <w:pPr>
              <w:pStyle w:val="Table Style 2"/>
              <w:rPr>
                <w:rFonts w:ascii="Times New Roman" w:cs="Times New Roman" w:hAnsi="Times New Roman" w:eastAsia="Times New Roman"/>
                <w:b w:val="1"/>
                <w:bCs w:val="1"/>
              </w:rPr>
            </w:pPr>
            <w:r>
              <w:rPr>
                <w:rFonts w:ascii="Times New Roman" w:hAnsi="Times New Roman"/>
                <w:b w:val="1"/>
                <w:bCs w:val="1"/>
                <w:rtl w:val="0"/>
                <w:lang w:val="en-US"/>
              </w:rPr>
              <w:t>-</w:t>
            </w:r>
            <w:r>
              <w:rPr>
                <w:rFonts w:ascii="Times New Roman" w:hAnsi="Times New Roman"/>
                <w:b w:val="1"/>
                <w:bCs w:val="1"/>
                <w:rtl w:val="0"/>
                <w:lang w:val="en-US"/>
              </w:rPr>
              <w:t>Recommendation: Senate Agenda Committee Terms of Reference</w:t>
            </w:r>
          </w:p>
          <w:p>
            <w:pPr>
              <w:pStyle w:val="Table Style 2"/>
              <w:rPr>
                <w:rFonts w:ascii="Times New Roman" w:cs="Times New Roman" w:hAnsi="Times New Roman" w:eastAsia="Times New Roman"/>
                <w:b w:val="1"/>
                <w:bCs w:val="1"/>
              </w:rPr>
            </w:pPr>
          </w:p>
          <w:p>
            <w:pPr>
              <w:pStyle w:val="Table Style 2"/>
              <w:rPr>
                <w:rFonts w:ascii="Times New Roman" w:cs="Times New Roman" w:hAnsi="Times New Roman" w:eastAsia="Times New Roman"/>
                <w:b w:val="1"/>
                <w:bCs w:val="1"/>
              </w:rPr>
            </w:pPr>
            <w:r>
              <w:rPr>
                <w:rFonts w:ascii="Times New Roman" w:hAnsi="Times New Roman"/>
                <w:b w:val="1"/>
                <w:bCs w:val="1"/>
                <w:rtl w:val="0"/>
                <w:lang w:val="en-US"/>
              </w:rPr>
              <w:t>-</w:t>
            </w:r>
            <w:r>
              <w:rPr>
                <w:rFonts w:ascii="Times New Roman" w:hAnsi="Times New Roman"/>
                <w:b w:val="1"/>
                <w:bCs w:val="1"/>
                <w:rtl w:val="0"/>
                <w:lang w:val="en-US"/>
              </w:rPr>
              <w:t>Recommendation: Senate Curriculum Committee Terms of Reference</w:t>
            </w:r>
          </w:p>
          <w:p>
            <w:pPr>
              <w:pStyle w:val="Table Style 2"/>
              <w:rPr>
                <w:rFonts w:ascii="Times New Roman" w:cs="Times New Roman" w:hAnsi="Times New Roman" w:eastAsia="Times New Roman"/>
                <w:b w:val="1"/>
                <w:bCs w:val="1"/>
              </w:rPr>
            </w:pPr>
          </w:p>
          <w:p>
            <w:pPr>
              <w:pStyle w:val="Table Style 2"/>
              <w:rPr>
                <w:rFonts w:ascii="Times New Roman" w:cs="Times New Roman" w:hAnsi="Times New Roman" w:eastAsia="Times New Roman"/>
                <w:b w:val="1"/>
                <w:bCs w:val="1"/>
              </w:rPr>
            </w:pPr>
            <w:r>
              <w:rPr>
                <w:rFonts w:ascii="Times New Roman" w:hAnsi="Times New Roman"/>
                <w:b w:val="1"/>
                <w:bCs w:val="1"/>
                <w:rtl w:val="0"/>
                <w:lang w:val="en-US"/>
              </w:rPr>
              <w:t>-</w:t>
            </w:r>
            <w:r>
              <w:rPr>
                <w:rFonts w:ascii="Times New Roman" w:hAnsi="Times New Roman"/>
                <w:b w:val="1"/>
                <w:bCs w:val="1"/>
                <w:rtl w:val="0"/>
                <w:lang w:val="en-US"/>
              </w:rPr>
              <w:t>Recommendation: Senate Tributes Committee Terms of References</w:t>
            </w:r>
          </w:p>
          <w:p>
            <w:pPr>
              <w:pStyle w:val="Table Style 2"/>
              <w:rPr>
                <w:rFonts w:ascii="Times New Roman" w:cs="Times New Roman" w:hAnsi="Times New Roman" w:eastAsia="Times New Roman"/>
              </w:rPr>
            </w:pPr>
          </w:p>
          <w:p>
            <w:pPr>
              <w:pStyle w:val="Table Style 2"/>
            </w:pPr>
            <w:r>
              <w:rPr>
                <w:rFonts w:ascii="Times New Roman" w:hAnsi="Times New Roman"/>
                <w:b w:val="1"/>
                <w:bCs w:val="1"/>
                <w:rtl w:val="0"/>
                <w:lang w:val="en-US"/>
              </w:rPr>
              <w:t>**NOTE:</w:t>
            </w:r>
            <w:r>
              <w:rPr>
                <w:rFonts w:ascii="Times New Roman" w:hAnsi="Times New Roman"/>
                <w:rtl w:val="0"/>
                <w:lang w:val="en-US"/>
              </w:rPr>
              <w:t xml:space="preserve"> The bolded list above are the titles of all the recommendations in Part 2. Please S</w:t>
            </w:r>
            <w:r>
              <w:rPr>
                <w:rFonts w:ascii="Times New Roman" w:hAnsi="Times New Roman"/>
                <w:rtl w:val="0"/>
                <w:lang w:val="en-US"/>
              </w:rPr>
              <w:t>ee docket pages 50-51 for</w:t>
            </w:r>
            <w:r>
              <w:rPr>
                <w:rFonts w:ascii="Times New Roman" w:hAnsi="Times New Roman"/>
                <w:rtl w:val="0"/>
                <w:lang w:val="en-US"/>
              </w:rPr>
              <w:t xml:space="preserve"> the details of the recommendations.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Nominating Committee</w:t>
            </w:r>
          </w:p>
        </w:tc>
      </w:tr>
      <w:tr>
        <w:tblPrEx>
          <w:shd w:val="clear" w:color="auto" w:fill="auto"/>
        </w:tblPrEx>
        <w:trPr>
          <w:trHeight w:val="90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rPr>
            </w:pPr>
            <w:r>
              <w:rPr>
                <w:rFonts w:ascii="Times New Roman" w:hAnsi="Times New Roman"/>
                <w:rtl w:val="0"/>
                <w:lang w:val="en-US"/>
              </w:rPr>
              <w:t>That Senate approves the recommendations in Part 3 (Committee Composition Amendments) of this report;</w:t>
            </w:r>
          </w:p>
          <w:p>
            <w:pPr>
              <w:pStyle w:val="Table Style 2"/>
              <w:rPr>
                <w:rFonts w:ascii="Times New Roman" w:cs="Times New Roman" w:hAnsi="Times New Roman" w:eastAsia="Times New Roman"/>
              </w:rPr>
            </w:pPr>
          </w:p>
          <w:p>
            <w:pPr>
              <w:pStyle w:val="Table Style 2"/>
              <w:rPr>
                <w:rFonts w:ascii="Times New Roman" w:cs="Times New Roman" w:hAnsi="Times New Roman" w:eastAsia="Times New Roman"/>
                <w:b w:val="1"/>
                <w:bCs w:val="1"/>
              </w:rPr>
            </w:pPr>
            <w:r>
              <w:rPr>
                <w:rFonts w:ascii="Times New Roman" w:hAnsi="Times New Roman"/>
                <w:b w:val="1"/>
                <w:bCs w:val="1"/>
                <w:rtl w:val="0"/>
                <w:lang w:val="en-US"/>
              </w:rPr>
              <w:t>Recommendation: Enlargement of the Senate Academic Policy Committee</w:t>
            </w:r>
          </w:p>
          <w:p>
            <w:pPr>
              <w:pStyle w:val="Table Style 2"/>
              <w:rPr>
                <w:rFonts w:ascii="Times New Roman" w:cs="Times New Roman" w:hAnsi="Times New Roman" w:eastAsia="Times New Roman"/>
              </w:rPr>
            </w:pPr>
            <w:r>
              <w:rPr>
                <w:rFonts w:ascii="Times New Roman" w:hAnsi="Times New Roman" w:hint="default"/>
                <w:i w:val="1"/>
                <w:iCs w:val="1"/>
                <w:rtl w:val="0"/>
                <w:lang w:val="de-DE"/>
              </w:rPr>
              <w:t>“</w:t>
            </w:r>
            <w:r>
              <w:rPr>
                <w:rFonts w:ascii="Times New Roman" w:hAnsi="Times New Roman"/>
                <w:i w:val="1"/>
                <w:iCs w:val="1"/>
                <w:rtl w:val="0"/>
                <w:lang w:val="en-US"/>
              </w:rPr>
              <w:t>That the membership of the Senate Academic Policy Committee be expanded by three senators, one of whom must be a student.</w:t>
            </w:r>
            <w:r>
              <w:rPr>
                <w:rFonts w:ascii="Times New Roman" w:hAnsi="Times New Roman" w:hint="default"/>
                <w:i w:val="1"/>
                <w:iCs w:val="1"/>
                <w:rtl w:val="0"/>
              </w:rPr>
              <w:t xml:space="preserve">” </w:t>
            </w:r>
            <w:r>
              <w:rPr>
                <w:rFonts w:ascii="Times New Roman" w:hAnsi="Times New Roman"/>
                <w:rtl w:val="0"/>
              </w:rPr>
              <w:t xml:space="preserve"> </w:t>
            </w:r>
          </w:p>
          <w:p>
            <w:pPr>
              <w:pStyle w:val="Table Style 2"/>
              <w:rPr>
                <w:rFonts w:ascii="Times New Roman" w:cs="Times New Roman" w:hAnsi="Times New Roman" w:eastAsia="Times New Roman"/>
              </w:rPr>
            </w:pPr>
          </w:p>
          <w:p>
            <w:pPr>
              <w:pStyle w:val="Table Style 2"/>
              <w:rPr>
                <w:rFonts w:ascii="Times New Roman" w:cs="Times New Roman" w:hAnsi="Times New Roman" w:eastAsia="Times New Roman"/>
                <w:b w:val="1"/>
                <w:bCs w:val="1"/>
              </w:rPr>
            </w:pPr>
            <w:r>
              <w:rPr>
                <w:rFonts w:ascii="Times New Roman" w:hAnsi="Times New Roman"/>
                <w:b w:val="1"/>
                <w:bCs w:val="1"/>
                <w:rtl w:val="0"/>
                <w:lang w:val="en-US"/>
              </w:rPr>
              <w:t xml:space="preserve">Recommendation: </w:t>
            </w:r>
          </w:p>
          <w:p>
            <w:pPr>
              <w:pStyle w:val="Table Style 2"/>
              <w:rPr>
                <w:rFonts w:ascii="Times New Roman" w:cs="Times New Roman" w:hAnsi="Times New Roman" w:eastAsia="Times New Roman"/>
                <w:b w:val="1"/>
                <w:bCs w:val="1"/>
                <w:i w:val="0"/>
                <w:iCs w:val="0"/>
              </w:rPr>
            </w:pPr>
            <w:r>
              <w:rPr>
                <w:rFonts w:ascii="Times New Roman" w:hAnsi="Times New Roman"/>
                <w:b w:val="1"/>
                <w:bCs w:val="1"/>
                <w:i w:val="0"/>
                <w:iCs w:val="0"/>
                <w:rtl w:val="0"/>
                <w:lang w:val="en-US"/>
              </w:rPr>
              <w:t>Agenda Committee Membership</w:t>
            </w:r>
          </w:p>
          <w:p>
            <w:pPr>
              <w:pStyle w:val="Table Style 2"/>
              <w:rPr>
                <w:rFonts w:ascii="Times New Roman" w:cs="Times New Roman" w:hAnsi="Times New Roman" w:eastAsia="Times New Roman"/>
                <w:i w:val="1"/>
                <w:iCs w:val="1"/>
              </w:rPr>
            </w:pPr>
            <w:r>
              <w:rPr>
                <w:rFonts w:ascii="Times New Roman" w:hAnsi="Times New Roman" w:hint="default"/>
                <w:i w:val="1"/>
                <w:iCs w:val="1"/>
                <w:rtl w:val="0"/>
                <w:lang w:val="de-DE"/>
              </w:rPr>
              <w:t>“</w:t>
            </w:r>
            <w:r>
              <w:rPr>
                <w:rFonts w:ascii="Times New Roman" w:hAnsi="Times New Roman"/>
                <w:i w:val="1"/>
                <w:iCs w:val="1"/>
                <w:rtl w:val="0"/>
                <w:lang w:val="en-US"/>
              </w:rPr>
              <w:t>That the membership of the Senate Agenda Committee be expanded to add the chairs of the Senate Teaching &amp; Learning Committee and the Senate Research &amp; Scholarship Committee as voting members ex-officio.</w:t>
            </w:r>
            <w:r>
              <w:rPr>
                <w:rFonts w:ascii="Times New Roman" w:hAnsi="Times New Roman" w:hint="default"/>
                <w:i w:val="1"/>
                <w:iCs w:val="1"/>
                <w:rtl w:val="0"/>
              </w:rPr>
              <w:t>”</w:t>
            </w:r>
          </w:p>
          <w:p>
            <w:pPr>
              <w:pStyle w:val="Table Style 2"/>
              <w:rPr>
                <w:rFonts w:ascii="Times New Roman" w:cs="Times New Roman" w:hAnsi="Times New Roman" w:eastAsia="Times New Roman"/>
                <w:i w:val="1"/>
                <w:iCs w:val="1"/>
              </w:rPr>
            </w:pPr>
          </w:p>
          <w:p>
            <w:pPr>
              <w:pStyle w:val="Table Style 2"/>
              <w:rPr>
                <w:rFonts w:ascii="Times New Roman" w:cs="Times New Roman" w:hAnsi="Times New Roman" w:eastAsia="Times New Roman"/>
                <w:i w:val="1"/>
                <w:iCs w:val="1"/>
              </w:rPr>
            </w:pPr>
            <w:r>
              <w:rPr>
                <w:rFonts w:ascii="Times New Roman" w:hAnsi="Times New Roman"/>
                <w:b w:val="1"/>
                <w:bCs w:val="1"/>
                <w:i w:val="0"/>
                <w:iCs w:val="0"/>
                <w:rtl w:val="0"/>
                <w:lang w:val="en-US"/>
              </w:rPr>
              <w:t>Recommendation</w:t>
            </w:r>
            <w:r>
              <w:rPr>
                <w:rFonts w:ascii="Times New Roman" w:hAnsi="Times New Roman"/>
                <w:b w:val="1"/>
                <w:bCs w:val="1"/>
                <w:i w:val="1"/>
                <w:iCs w:val="1"/>
                <w:rtl w:val="0"/>
              </w:rPr>
              <w:t>:</w:t>
            </w:r>
            <w:r>
              <w:rPr>
                <w:rFonts w:ascii="Times New Roman" w:hAnsi="Times New Roman"/>
                <w:i w:val="1"/>
                <w:iCs w:val="1"/>
                <w:rtl w:val="0"/>
              </w:rPr>
              <w:t xml:space="preserve"> </w:t>
            </w:r>
          </w:p>
          <w:p>
            <w:pPr>
              <w:pStyle w:val="Table Style 2"/>
              <w:rPr>
                <w:rFonts w:ascii="Times New Roman" w:cs="Times New Roman" w:hAnsi="Times New Roman" w:eastAsia="Times New Roman"/>
                <w:b w:val="1"/>
                <w:bCs w:val="1"/>
                <w:i w:val="0"/>
                <w:iCs w:val="0"/>
              </w:rPr>
            </w:pPr>
            <w:r>
              <w:rPr>
                <w:rFonts w:ascii="Times New Roman" w:hAnsi="Times New Roman"/>
                <w:b w:val="1"/>
                <w:bCs w:val="1"/>
                <w:i w:val="0"/>
                <w:iCs w:val="0"/>
                <w:rtl w:val="0"/>
                <w:lang w:val="en-US"/>
              </w:rPr>
              <w:t>Appeals on Academic Standing Committee Membership</w:t>
            </w:r>
          </w:p>
          <w:p>
            <w:pPr>
              <w:pStyle w:val="Table Style 2"/>
            </w:pPr>
            <w:r>
              <w:rPr>
                <w:rFonts w:ascii="Times New Roman" w:hAnsi="Times New Roman" w:hint="default"/>
                <w:i w:val="1"/>
                <w:iCs w:val="1"/>
                <w:rtl w:val="0"/>
                <w:lang w:val="de-DE"/>
              </w:rPr>
              <w:t>“</w:t>
            </w:r>
            <w:r>
              <w:rPr>
                <w:rFonts w:ascii="Times New Roman" w:hAnsi="Times New Roman"/>
                <w:i w:val="1"/>
                <w:iCs w:val="1"/>
                <w:rtl w:val="0"/>
                <w:lang w:val="en-US"/>
              </w:rPr>
              <w:t>That the membership of the Senate Committee on Appeals on Academic Standing be expanded by three senators, one of whom must be a student.</w:t>
            </w:r>
            <w:r>
              <w:rPr>
                <w:rFonts w:ascii="Times New Roman" w:hAnsi="Times New Roman" w:hint="default"/>
                <w:i w:val="1"/>
                <w:iCs w:val="1"/>
                <w:rtl w:val="0"/>
              </w:rPr>
              <w:t xml:space="preserve">”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Nominating Committee</w:t>
            </w:r>
          </w:p>
        </w:tc>
      </w:tr>
      <w:tr>
        <w:tblPrEx>
          <w:shd w:val="clear" w:color="auto" w:fill="auto"/>
        </w:tblPrEx>
        <w:trPr>
          <w:trHeight w:val="307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rFonts w:ascii="Times New Roman" w:cs="Times New Roman" w:hAnsi="Times New Roman" w:eastAsia="Times New Roman"/>
              </w:rPr>
            </w:pPr>
            <w:r>
              <w:rPr>
                <w:rFonts w:ascii="Times New Roman" w:hAnsi="Times New Roman"/>
                <w:rtl w:val="0"/>
                <w:lang w:val="en-US"/>
              </w:rPr>
              <w:t>That Senate approves the recommendations in Part 4 (Amendments to the Rules and Procedures of Senate) of this report;</w:t>
            </w:r>
          </w:p>
          <w:p>
            <w:pPr>
              <w:pStyle w:val="Table Style 2"/>
              <w:rPr>
                <w:rFonts w:ascii="Times New Roman" w:cs="Times New Roman" w:hAnsi="Times New Roman" w:eastAsia="Times New Roman"/>
              </w:rPr>
            </w:pPr>
          </w:p>
          <w:p>
            <w:pPr>
              <w:pStyle w:val="Table Style 2"/>
            </w:pPr>
            <w:r>
              <w:rPr>
                <w:rFonts w:ascii="Times New Roman" w:hAnsi="Times New Roman"/>
                <w:b w:val="1"/>
                <w:bCs w:val="1"/>
                <w:rtl w:val="0"/>
                <w:lang w:val="en-US"/>
              </w:rPr>
              <w:t xml:space="preserve">**NOTE: </w:t>
            </w:r>
            <w:r>
              <w:rPr>
                <w:rFonts w:ascii="Times New Roman" w:hAnsi="Times New Roman"/>
                <w:rtl w:val="0"/>
                <w:lang w:val="en-US"/>
              </w:rPr>
              <w:t>A motion was put forward to consider the recommendations in part 4 seriatim (aka separately/one after the other). The motion was passed so each recommendation will have it</w:t>
            </w:r>
            <w:r>
              <w:rPr>
                <w:rFonts w:ascii="Times New Roman" w:hAnsi="Times New Roman" w:hint="default"/>
                <w:rtl w:val="0"/>
                <w:lang w:val="en-US"/>
              </w:rPr>
              <w:t>’</w:t>
            </w:r>
            <w:r>
              <w:rPr>
                <w:rFonts w:ascii="Times New Roman" w:hAnsi="Times New Roman"/>
                <w:rtl w:val="0"/>
                <w:lang w:val="en-US"/>
              </w:rPr>
              <w:t>s own column here.</w:t>
            </w:r>
            <w:r>
              <w:rPr>
                <w:rFonts w:ascii="Times New Roman" w:hAnsi="Times New Roman"/>
                <w:i w:val="1"/>
                <w:iCs w:val="1"/>
                <w:rtl w:val="0"/>
              </w:rPr>
              <w:t xml:space="preserve">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Nominating Committee</w:t>
            </w:r>
          </w:p>
        </w:tc>
      </w:tr>
      <w:tr>
        <w:tblPrEx>
          <w:shd w:val="clear" w:color="auto" w:fill="auto"/>
        </w:tblPrEx>
        <w:trPr>
          <w:trHeight w:val="68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b w:val="1"/>
                <w:bCs w:val="1"/>
              </w:rPr>
            </w:pPr>
            <w:r>
              <w:rPr>
                <w:rFonts w:ascii="Times New Roman" w:hAnsi="Times New Roman"/>
                <w:b w:val="1"/>
                <w:bCs w:val="1"/>
                <w:rtl w:val="0"/>
                <w:lang w:val="en-US"/>
              </w:rPr>
              <w:t xml:space="preserve">Part 4, Recommendation 1: </w:t>
            </w:r>
            <w:r>
              <w:rPr>
                <w:rFonts w:ascii="Times New Roman" w:hAnsi="Times New Roman"/>
                <w:b w:val="1"/>
                <w:bCs w:val="1"/>
                <w:rtl w:val="0"/>
                <w:lang w:val="en-US"/>
              </w:rPr>
              <w:t xml:space="preserve">Training for Appeals Committee Members </w:t>
            </w:r>
          </w:p>
          <w:p>
            <w:pPr>
              <w:pStyle w:val="Table Style 2"/>
              <w:rPr>
                <w:rFonts w:ascii="Times New Roman" w:cs="Times New Roman" w:hAnsi="Times New Roman" w:eastAsia="Times New Roman"/>
                <w:b w:val="1"/>
                <w:bCs w:val="1"/>
              </w:rPr>
            </w:pPr>
          </w:p>
          <w:p>
            <w:pPr>
              <w:pStyle w:val="Table Style 2"/>
              <w:rPr>
                <w:rFonts w:ascii="Times New Roman" w:cs="Times New Roman" w:hAnsi="Times New Roman" w:eastAsia="Times New Roman"/>
                <w:i w:val="1"/>
                <w:iCs w:val="1"/>
              </w:rPr>
            </w:pPr>
            <w:r>
              <w:rPr>
                <w:rFonts w:ascii="Times New Roman" w:hAnsi="Times New Roman" w:hint="default"/>
                <w:i w:val="1"/>
                <w:iCs w:val="1"/>
                <w:rtl w:val="0"/>
                <w:lang w:val="de-DE"/>
              </w:rPr>
              <w:t>“</w:t>
            </w:r>
            <w:r>
              <w:rPr>
                <w:rFonts w:ascii="Times New Roman" w:hAnsi="Times New Roman"/>
                <w:i w:val="1"/>
                <w:iCs w:val="1"/>
                <w:rtl w:val="0"/>
                <w:lang w:val="en-US"/>
              </w:rPr>
              <w:t xml:space="preserve">That the </w:t>
            </w:r>
            <w:r>
              <w:rPr>
                <w:rFonts w:ascii="Times New Roman" w:hAnsi="Times New Roman"/>
                <w:rtl w:val="0"/>
                <w:lang w:val="en-US"/>
              </w:rPr>
              <w:t xml:space="preserve">Rules and Procedures of Senate </w:t>
            </w:r>
            <w:r>
              <w:rPr>
                <w:rFonts w:ascii="Times New Roman" w:hAnsi="Times New Roman"/>
                <w:i w:val="1"/>
                <w:iCs w:val="1"/>
                <w:rtl w:val="0"/>
                <w:lang w:val="en-US"/>
              </w:rPr>
              <w:t xml:space="preserve">be amended as follows: </w:t>
            </w:r>
          </w:p>
          <w:p>
            <w:pPr>
              <w:pStyle w:val="Table Style 2"/>
              <w:rPr>
                <w:rFonts w:ascii="Times New Roman" w:cs="Times New Roman" w:hAnsi="Times New Roman" w:eastAsia="Times New Roman"/>
                <w:i w:val="1"/>
                <w:iCs w:val="1"/>
              </w:rPr>
            </w:pP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xml:space="preserve">That the following new section be added following the current Section 28: </w:t>
            </w:r>
          </w:p>
          <w:p>
            <w:pPr>
              <w:pStyle w:val="Table Style 2"/>
              <w:rPr>
                <w:rFonts w:ascii="Times New Roman" w:cs="Times New Roman" w:hAnsi="Times New Roman" w:eastAsia="Times New Roman"/>
                <w:i w:val="1"/>
                <w:iCs w:val="1"/>
              </w:rPr>
            </w:pP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No member of the Senate Committee on Student Appeals of Academic Discipline, the Senate Committee on Appeals on Academic Standing, or the Senate Admissions Committee shall hear an appeal until they have attended any training program that many be required by the respective Committee from time to time.</w:t>
            </w:r>
            <w:r>
              <w:rPr>
                <w:rFonts w:ascii="Times New Roman" w:hAnsi="Times New Roman" w:hint="default"/>
                <w:i w:val="1"/>
                <w:iCs w:val="1"/>
                <w:rtl w:val="0"/>
              </w:rPr>
              <w:t xml:space="preserve">’ </w:t>
            </w:r>
            <w:r>
              <w:rPr>
                <w:rFonts w:ascii="Times New Roman" w:hAnsi="Times New Roman"/>
                <w:i w:val="1"/>
                <w:iCs w:val="1"/>
                <w:rtl w:val="0"/>
              </w:rPr>
              <w:t>And</w:t>
            </w:r>
          </w:p>
          <w:p>
            <w:pPr>
              <w:pStyle w:val="Table Style 2"/>
              <w:rPr>
                <w:rFonts w:ascii="Times New Roman" w:cs="Times New Roman" w:hAnsi="Times New Roman" w:eastAsia="Times New Roman"/>
                <w:i w:val="1"/>
                <w:iCs w:val="1"/>
              </w:rPr>
            </w:pPr>
          </w:p>
          <w:p>
            <w:pPr>
              <w:pStyle w:val="Table Style 2"/>
            </w:pPr>
            <w:r>
              <w:rPr>
                <w:rFonts w:ascii="Times New Roman" w:hAnsi="Times New Roman"/>
                <w:i w:val="1"/>
                <w:iCs w:val="1"/>
                <w:rtl w:val="0"/>
                <w:lang w:val="en-US"/>
              </w:rPr>
              <w:t>That all subsequent and referential section numbers be renumbered accordingly.</w:t>
            </w:r>
            <w:r>
              <w:rPr>
                <w:rFonts w:ascii="Times New Roman" w:hAnsi="Times New Roman" w:hint="default"/>
                <w:i w:val="1"/>
                <w:iCs w:val="1"/>
                <w:rtl w:val="0"/>
              </w:rPr>
              <w:t xml:space="preserve">”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Motion was referred back to the Nominating Committee for further consideration, to be brought back to Senate at the September meeting.</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Nominating Committee</w:t>
            </w:r>
          </w:p>
        </w:tc>
      </w:tr>
      <w:tr>
        <w:tblPrEx>
          <w:shd w:val="clear" w:color="auto" w:fill="auto"/>
        </w:tblPrEx>
        <w:trPr>
          <w:trHeight w:val="879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rFonts w:ascii="Times New Roman" w:cs="Times New Roman" w:hAnsi="Times New Roman" w:eastAsia="Times New Roman"/>
                <w:b w:val="1"/>
                <w:bCs w:val="1"/>
              </w:rPr>
            </w:pPr>
            <w:r>
              <w:rPr>
                <w:rFonts w:ascii="Times New Roman" w:hAnsi="Times New Roman"/>
                <w:b w:val="1"/>
                <w:bCs w:val="1"/>
                <w:rtl w:val="0"/>
                <w:lang w:val="en-US"/>
              </w:rPr>
              <w:t xml:space="preserve">Part 4, Recommendation 2: </w:t>
            </w:r>
            <w:r>
              <w:rPr>
                <w:rFonts w:ascii="Times New Roman" w:hAnsi="Times New Roman"/>
                <w:b w:val="1"/>
                <w:bCs w:val="1"/>
                <w:rtl w:val="0"/>
                <w:lang w:val="en-US"/>
              </w:rPr>
              <w:t>Committee Chair Term Limits</w:t>
            </w:r>
          </w:p>
          <w:p>
            <w:pPr>
              <w:pStyle w:val="Table Style 2"/>
              <w:rPr>
                <w:rFonts w:ascii="Times New Roman" w:cs="Times New Roman" w:hAnsi="Times New Roman" w:eastAsia="Times New Roman"/>
                <w:b w:val="1"/>
                <w:bCs w:val="1"/>
              </w:rPr>
            </w:pPr>
          </w:p>
          <w:p>
            <w:pPr>
              <w:pStyle w:val="Table Style 2"/>
              <w:rPr>
                <w:rFonts w:ascii="Times New Roman" w:cs="Times New Roman" w:hAnsi="Times New Roman" w:eastAsia="Times New Roman"/>
                <w:i w:val="1"/>
                <w:iCs w:val="1"/>
              </w:rPr>
            </w:pPr>
            <w:r>
              <w:rPr>
                <w:rFonts w:ascii="Times New Roman" w:hAnsi="Times New Roman" w:hint="default"/>
                <w:i w:val="1"/>
                <w:iCs w:val="1"/>
                <w:rtl w:val="0"/>
                <w:lang w:val="de-DE"/>
              </w:rPr>
              <w:t>“</w:t>
            </w:r>
            <w:r>
              <w:rPr>
                <w:rFonts w:ascii="Times New Roman" w:hAnsi="Times New Roman"/>
                <w:i w:val="1"/>
                <w:iCs w:val="1"/>
                <w:rtl w:val="0"/>
                <w:lang w:val="en-US"/>
              </w:rPr>
              <w:t xml:space="preserve">That the </w:t>
            </w:r>
            <w:r>
              <w:rPr>
                <w:rFonts w:ascii="Times New Roman" w:hAnsi="Times New Roman"/>
                <w:i w:val="0"/>
                <w:iCs w:val="0"/>
                <w:rtl w:val="0"/>
                <w:lang w:val="en-US"/>
              </w:rPr>
              <w:t>Rules and Procedures of</w:t>
            </w:r>
            <w:r>
              <w:rPr>
                <w:rFonts w:ascii="Times New Roman" w:hAnsi="Times New Roman"/>
                <w:i w:val="0"/>
                <w:iCs w:val="0"/>
                <w:rtl w:val="0"/>
                <w:lang w:val="en-US"/>
              </w:rPr>
              <w:t xml:space="preserve"> </w:t>
            </w:r>
            <w:r>
              <w:rPr>
                <w:rFonts w:ascii="Times New Roman" w:hAnsi="Times New Roman"/>
                <w:i w:val="0"/>
                <w:iCs w:val="0"/>
                <w:rtl w:val="0"/>
                <w:lang w:val="it-IT"/>
              </w:rPr>
              <w:t>Senate</w:t>
            </w:r>
            <w:r>
              <w:rPr>
                <w:rFonts w:ascii="Times New Roman" w:hAnsi="Times New Roman"/>
                <w:i w:val="1"/>
                <w:iCs w:val="1"/>
                <w:rtl w:val="0"/>
                <w:lang w:val="en-US"/>
              </w:rPr>
              <w:t xml:space="preserve"> be amended as follows: </w:t>
            </w:r>
          </w:p>
          <w:p>
            <w:pPr>
              <w:pStyle w:val="Table Style 2"/>
              <w:rPr>
                <w:rFonts w:ascii="Times New Roman" w:cs="Times New Roman" w:hAnsi="Times New Roman" w:eastAsia="Times New Roman"/>
                <w:i w:val="1"/>
                <w:iCs w:val="1"/>
              </w:rPr>
            </w:pP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xml:space="preserve">That the following new sections be added following the current Section 42: </w:t>
            </w:r>
          </w:p>
          <w:p>
            <w:pPr>
              <w:pStyle w:val="Table Style 2"/>
              <w:rPr>
                <w:rFonts w:ascii="Times New Roman" w:cs="Times New Roman" w:hAnsi="Times New Roman" w:eastAsia="Times New Roman"/>
                <w:i w:val="1"/>
                <w:iCs w:val="1"/>
              </w:rPr>
            </w:pPr>
          </w:p>
          <w:p>
            <w:pPr>
              <w:pStyle w:val="Table Style 2"/>
              <w:rPr>
                <w:rFonts w:ascii="Times New Roman" w:cs="Times New Roman" w:hAnsi="Times New Roman" w:eastAsia="Times New Roman"/>
                <w:i w:val="1"/>
                <w:iCs w:val="1"/>
              </w:rPr>
            </w:pPr>
            <w:r>
              <w:rPr>
                <w:rFonts w:ascii="Times New Roman" w:hAnsi="Times New Roman" w:hint="default"/>
                <w:i w:val="1"/>
                <w:iCs w:val="1"/>
                <w:rtl w:val="0"/>
              </w:rPr>
              <w:t xml:space="preserve"> ‘</w:t>
            </w:r>
            <w:r>
              <w:rPr>
                <w:rFonts w:ascii="Times New Roman" w:hAnsi="Times New Roman"/>
                <w:i w:val="1"/>
                <w:iCs w:val="1"/>
                <w:rtl w:val="0"/>
                <w:lang w:val="en-US"/>
              </w:rPr>
              <w:t>## All Senate committees shall elect a chair and a vice-chair from amongst their members who are senators at least triennially.</w:t>
            </w:r>
            <w:r>
              <w:rPr>
                <w:rFonts w:ascii="Times New Roman" w:hAnsi="Times New Roman" w:hint="default"/>
                <w:i w:val="1"/>
                <w:iCs w:val="1"/>
                <w:rtl w:val="0"/>
              </w:rPr>
              <w:t>’ ‘</w:t>
            </w:r>
          </w:p>
          <w:p>
            <w:pPr>
              <w:pStyle w:val="Table Style 2"/>
              <w:rPr>
                <w:rFonts w:ascii="Times New Roman" w:cs="Times New Roman" w:hAnsi="Times New Roman" w:eastAsia="Times New Roman"/>
                <w:i w:val="1"/>
                <w:iCs w:val="1"/>
              </w:rPr>
            </w:pP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Except for the Senate Agenda Committee and those committees established to ensure representation on the Council of Senates, no senator shall chair more than one standing committee of Senate.</w:t>
            </w:r>
            <w:r>
              <w:rPr>
                <w:rFonts w:ascii="Times New Roman" w:hAnsi="Times New Roman" w:hint="default"/>
                <w:i w:val="1"/>
                <w:iCs w:val="1"/>
                <w:rtl w:val="0"/>
              </w:rPr>
              <w:t xml:space="preserve">” </w:t>
            </w:r>
          </w:p>
          <w:p>
            <w:pPr>
              <w:pStyle w:val="Table Style 2"/>
              <w:rPr>
                <w:rFonts w:ascii="Times New Roman" w:cs="Times New Roman" w:hAnsi="Times New Roman" w:eastAsia="Times New Roman"/>
                <w:i w:val="1"/>
                <w:iCs w:val="1"/>
              </w:rPr>
            </w:pPr>
          </w:p>
          <w:p>
            <w:pPr>
              <w:pStyle w:val="Table Style 2"/>
              <w:rPr>
                <w:rFonts w:ascii="Times New Roman" w:cs="Times New Roman" w:hAnsi="Times New Roman" w:eastAsia="Times New Roman"/>
                <w:i w:val="1"/>
                <w:iCs w:val="1"/>
              </w:rPr>
            </w:pPr>
            <w:r>
              <w:rPr>
                <w:rFonts w:ascii="Times New Roman" w:hAnsi="Times New Roman" w:hint="default"/>
                <w:i w:val="1"/>
                <w:iCs w:val="1"/>
                <w:rtl w:val="0"/>
              </w:rPr>
              <w:t>‘</w:t>
            </w:r>
            <w:r>
              <w:rPr>
                <w:rFonts w:ascii="Times New Roman" w:hAnsi="Times New Roman"/>
                <w:i w:val="1"/>
                <w:iCs w:val="1"/>
                <w:rtl w:val="0"/>
                <w:lang w:val="en-US"/>
              </w:rPr>
              <w:t>## No Senator shall serve as chair of a standing committee of Senate for more than six (6) consecutive years</w:t>
            </w:r>
            <w:r>
              <w:rPr>
                <w:rFonts w:ascii="Times New Roman" w:hAnsi="Times New Roman" w:hint="default"/>
                <w:i w:val="1"/>
                <w:iCs w:val="1"/>
                <w:rtl w:val="0"/>
              </w:rPr>
              <w:t xml:space="preserve">’ </w:t>
            </w:r>
            <w:r>
              <w:rPr>
                <w:rFonts w:ascii="Times New Roman" w:hAnsi="Times New Roman"/>
                <w:i w:val="1"/>
                <w:iCs w:val="1"/>
                <w:rtl w:val="0"/>
                <w:lang w:val="en-US"/>
              </w:rPr>
              <w:t xml:space="preserve">and </w:t>
            </w:r>
          </w:p>
          <w:p>
            <w:pPr>
              <w:pStyle w:val="Table Style 2"/>
              <w:rPr>
                <w:rFonts w:ascii="Times New Roman" w:cs="Times New Roman" w:hAnsi="Times New Roman" w:eastAsia="Times New Roman"/>
                <w:i w:val="1"/>
                <w:iCs w:val="1"/>
              </w:rPr>
            </w:pPr>
          </w:p>
          <w:p>
            <w:pPr>
              <w:pStyle w:val="Table Style 2"/>
            </w:pPr>
            <w:r>
              <w:rPr>
                <w:rFonts w:ascii="Times New Roman" w:hAnsi="Times New Roman"/>
                <w:i w:val="1"/>
                <w:iCs w:val="1"/>
                <w:rtl w:val="0"/>
                <w:lang w:val="en-US"/>
              </w:rPr>
              <w:t>That all subsequent and referential section numbers be renumbered accordingly.</w:t>
            </w:r>
            <w:r>
              <w:rPr>
                <w:rFonts w:ascii="Times New Roman" w:hAnsi="Times New Roman" w:hint="default"/>
                <w:i w:val="1"/>
                <w:iCs w:val="1"/>
                <w:rtl w:val="0"/>
              </w:rPr>
              <w:t xml:space="preserve">”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Nominating Committee</w:t>
            </w:r>
          </w:p>
        </w:tc>
      </w:tr>
      <w:tr>
        <w:tblPrEx>
          <w:shd w:val="clear" w:color="auto" w:fill="auto"/>
        </w:tblPrEx>
        <w:trPr>
          <w:trHeight w:val="61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b w:val="1"/>
                <w:bCs w:val="1"/>
              </w:rPr>
            </w:pPr>
            <w:r>
              <w:rPr>
                <w:rFonts w:ascii="Times New Roman" w:hAnsi="Times New Roman"/>
                <w:b w:val="1"/>
                <w:bCs w:val="1"/>
                <w:rtl w:val="0"/>
                <w:lang w:val="en-US"/>
              </w:rPr>
              <w:t xml:space="preserve">Part 4, Recommendation 3: </w:t>
            </w:r>
            <w:r>
              <w:rPr>
                <w:rFonts w:ascii="Times New Roman" w:hAnsi="Times New Roman"/>
                <w:b w:val="1"/>
                <w:bCs w:val="1"/>
                <w:rtl w:val="0"/>
                <w:lang w:val="en-US"/>
              </w:rPr>
              <w:t>Committee Chair Election</w:t>
            </w:r>
            <w:r>
              <w:rPr>
                <w:rFonts w:ascii="Times New Roman" w:hAnsi="Times New Roman"/>
                <w:b w:val="1"/>
                <w:bCs w:val="1"/>
                <w:rtl w:val="0"/>
                <w:lang w:val="en-US"/>
              </w:rPr>
              <w:t xml:space="preserve"> </w:t>
            </w:r>
          </w:p>
          <w:p>
            <w:pPr>
              <w:pStyle w:val="Table Style 2"/>
              <w:rPr>
                <w:rFonts w:ascii="Times New Roman" w:cs="Times New Roman" w:hAnsi="Times New Roman" w:eastAsia="Times New Roman"/>
                <w:b w:val="1"/>
                <w:bCs w:val="1"/>
                <w:i w:val="1"/>
                <w:iCs w:val="1"/>
              </w:rPr>
            </w:pPr>
            <w:r>
              <w:rPr>
                <w:rFonts w:ascii="Times New Roman" w:hAnsi="Times New Roman"/>
                <w:b w:val="0"/>
                <w:bCs w:val="0"/>
                <w:i w:val="1"/>
                <w:iCs w:val="1"/>
                <w:rtl w:val="0"/>
                <w:lang w:val="en-US"/>
              </w:rPr>
              <w:t xml:space="preserve">That Section 42 of the </w:t>
            </w:r>
            <w:r>
              <w:rPr>
                <w:rFonts w:ascii="Times New Roman" w:hAnsi="Times New Roman"/>
                <w:b w:val="0"/>
                <w:bCs w:val="0"/>
                <w:rtl w:val="0"/>
                <w:lang w:val="en-US"/>
              </w:rPr>
              <w:t xml:space="preserve">Rule and Procedures of Senate </w:t>
            </w:r>
            <w:r>
              <w:rPr>
                <w:rFonts w:ascii="Times New Roman" w:hAnsi="Times New Roman"/>
                <w:b w:val="0"/>
                <w:bCs w:val="0"/>
                <w:i w:val="1"/>
                <w:iCs w:val="1"/>
                <w:rtl w:val="0"/>
                <w:lang w:val="en-US"/>
              </w:rPr>
              <w:t>be amended as follows (new text in bold):</w:t>
            </w:r>
            <w:r>
              <w:rPr>
                <w:rFonts w:ascii="Times New Roman" w:hAnsi="Times New Roman"/>
                <w:b w:val="1"/>
                <w:bCs w:val="1"/>
                <w:i w:val="1"/>
                <w:iCs w:val="1"/>
                <w:rtl w:val="0"/>
              </w:rPr>
              <w:t xml:space="preserve"> </w:t>
            </w:r>
          </w:p>
          <w:p>
            <w:pPr>
              <w:pStyle w:val="Table Style 2"/>
              <w:rPr>
                <w:rFonts w:ascii="Times New Roman" w:cs="Times New Roman" w:hAnsi="Times New Roman" w:eastAsia="Times New Roman"/>
                <w:i w:val="1"/>
                <w:iCs w:val="1"/>
              </w:rPr>
            </w:pPr>
          </w:p>
          <w:p>
            <w:pPr>
              <w:pStyle w:val="Table Style 2"/>
            </w:pPr>
            <w:r>
              <w:rPr>
                <w:rFonts w:ascii="Times New Roman" w:hAnsi="Times New Roman" w:hint="default"/>
                <w:i w:val="1"/>
                <w:iCs w:val="1"/>
                <w:rtl w:val="0"/>
                <w:lang w:val="de-DE"/>
              </w:rPr>
              <w:t>“</w:t>
            </w:r>
            <w:r>
              <w:rPr>
                <w:rFonts w:ascii="Times New Roman" w:hAnsi="Times New Roman"/>
                <w:i w:val="1"/>
                <w:iCs w:val="1"/>
                <w:rtl w:val="0"/>
                <w:lang w:val="en-US"/>
              </w:rPr>
              <w:t>42: All Senate committees shall elect a chair and at least one vice-chair from amongst their members who are senators</w:t>
            </w:r>
            <w:r>
              <w:rPr>
                <w:rFonts w:ascii="Times New Roman" w:hAnsi="Times New Roman"/>
                <w:i w:val="1"/>
                <w:iCs w:val="1"/>
                <w:rtl w:val="0"/>
                <w:lang w:val="en-US"/>
              </w:rPr>
              <w:t xml:space="preserve"> </w:t>
            </w:r>
            <w:r>
              <w:rPr>
                <w:rFonts w:ascii="Times New Roman" w:hAnsi="Times New Roman"/>
                <w:b w:val="1"/>
                <w:bCs w:val="1"/>
                <w:i w:val="1"/>
                <w:iCs w:val="1"/>
                <w:rtl w:val="0"/>
                <w:lang w:val="en-US"/>
              </w:rPr>
              <w:t>by secret ballot. Prior to such an election, candidates shall be given an opportunity to address their nomination and answer any questions committee members may have</w:t>
            </w:r>
            <w:r>
              <w:rPr>
                <w:rFonts w:ascii="Times New Roman" w:hAnsi="Times New Roman"/>
                <w:i w:val="1"/>
                <w:iCs w:val="1"/>
                <w:rtl w:val="0"/>
              </w:rPr>
              <w:t>.</w:t>
            </w:r>
            <w:r>
              <w:rPr>
                <w:rFonts w:ascii="Times New Roman" w:hAnsi="Times New Roman"/>
                <w:i w:val="1"/>
                <w:iCs w:val="1"/>
                <w:rtl w:val="0"/>
                <w:lang w:val="en-US"/>
              </w:rPr>
              <w:t xml:space="preserve"> </w:t>
            </w:r>
            <w:r>
              <w:rPr>
                <w:rFonts w:ascii="Times New Roman" w:hAnsi="Times New Roman"/>
                <w:i w:val="1"/>
                <w:iCs w:val="1"/>
                <w:rtl w:val="0"/>
                <w:lang w:val="en-US"/>
              </w:rPr>
              <w:t>Should a committee elect more than one vice-chair, its chair shall determine which vice-chair shall chair a meeting or otherwise represent the Committee in his or her absence.</w:t>
            </w:r>
            <w:r>
              <w:rPr>
                <w:rFonts w:ascii="Times New Roman" w:hAnsi="Times New Roman" w:hint="default"/>
                <w:i w:val="1"/>
                <w:iCs w:val="1"/>
                <w:rtl w:val="0"/>
              </w:rPr>
              <w:t>”</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Nominating Committee</w:t>
            </w:r>
          </w:p>
        </w:tc>
      </w:tr>
      <w:tr>
        <w:tblPrEx>
          <w:shd w:val="clear" w:color="auto" w:fill="auto"/>
        </w:tblPrEx>
        <w:trPr>
          <w:trHeight w:val="549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rFonts w:ascii="Times New Roman" w:cs="Times New Roman" w:hAnsi="Times New Roman" w:eastAsia="Times New Roman"/>
                <w:b w:val="1"/>
                <w:bCs w:val="1"/>
              </w:rPr>
            </w:pPr>
            <w:r>
              <w:rPr>
                <w:rFonts w:ascii="Times New Roman" w:hAnsi="Times New Roman"/>
                <w:b w:val="1"/>
                <w:bCs w:val="1"/>
                <w:rtl w:val="0"/>
                <w:lang w:val="en-US"/>
              </w:rPr>
              <w:t xml:space="preserve">Part 4, Recommendation </w:t>
            </w:r>
            <w:r>
              <w:rPr>
                <w:rFonts w:ascii="Times New Roman" w:hAnsi="Times New Roman"/>
                <w:b w:val="1"/>
                <w:bCs w:val="1"/>
                <w:rtl w:val="0"/>
                <w:lang w:val="en-US"/>
              </w:rPr>
              <w:t>4</w:t>
            </w:r>
            <w:r>
              <w:rPr>
                <w:rFonts w:ascii="Times New Roman" w:hAnsi="Times New Roman"/>
                <w:b w:val="1"/>
                <w:bCs w:val="1"/>
                <w:rtl w:val="0"/>
                <w:lang w:val="en-US"/>
              </w:rPr>
              <w:t>: Senate Committee Agendas</w:t>
            </w:r>
          </w:p>
          <w:p>
            <w:pPr>
              <w:pStyle w:val="Table Style 2"/>
              <w:rPr>
                <w:rFonts w:ascii="Times New Roman" w:cs="Times New Roman" w:hAnsi="Times New Roman" w:eastAsia="Times New Roman"/>
                <w:b w:val="1"/>
                <w:bCs w:val="1"/>
              </w:rPr>
            </w:pPr>
          </w:p>
          <w:p>
            <w:pPr>
              <w:pStyle w:val="Table Style 2"/>
              <w:rPr>
                <w:rFonts w:ascii="Times New Roman" w:cs="Times New Roman" w:hAnsi="Times New Roman" w:eastAsia="Times New Roman"/>
                <w:i w:val="1"/>
                <w:iCs w:val="1"/>
              </w:rPr>
            </w:pPr>
            <w:r>
              <w:rPr>
                <w:rFonts w:ascii="Times New Roman" w:hAnsi="Times New Roman" w:hint="default"/>
                <w:i w:val="1"/>
                <w:iCs w:val="1"/>
                <w:rtl w:val="0"/>
                <w:lang w:val="de-DE"/>
              </w:rPr>
              <w:t>“</w:t>
            </w:r>
            <w:r>
              <w:rPr>
                <w:rFonts w:ascii="Times New Roman" w:hAnsi="Times New Roman"/>
                <w:i w:val="1"/>
                <w:iCs w:val="1"/>
                <w:rtl w:val="0"/>
                <w:lang w:val="en-US"/>
              </w:rPr>
              <w:t xml:space="preserve">That the </w:t>
            </w:r>
            <w:r>
              <w:rPr>
                <w:rFonts w:ascii="Times New Roman" w:hAnsi="Times New Roman"/>
                <w:i w:val="0"/>
                <w:iCs w:val="0"/>
                <w:rtl w:val="0"/>
                <w:lang w:val="en-US"/>
              </w:rPr>
              <w:t>Rules and Procedures of</w:t>
            </w:r>
            <w:r>
              <w:rPr>
                <w:rFonts w:ascii="Times New Roman" w:hAnsi="Times New Roman"/>
                <w:i w:val="0"/>
                <w:iCs w:val="0"/>
                <w:rtl w:val="0"/>
                <w:lang w:val="en-US"/>
              </w:rPr>
              <w:t xml:space="preserve"> </w:t>
            </w:r>
            <w:r>
              <w:rPr>
                <w:rFonts w:ascii="Times New Roman" w:hAnsi="Times New Roman"/>
                <w:i w:val="0"/>
                <w:iCs w:val="0"/>
                <w:rtl w:val="0"/>
                <w:lang w:val="it-IT"/>
              </w:rPr>
              <w:t>Senate</w:t>
            </w:r>
            <w:r>
              <w:rPr>
                <w:rFonts w:ascii="Times New Roman" w:hAnsi="Times New Roman"/>
                <w:i w:val="1"/>
                <w:iCs w:val="1"/>
                <w:rtl w:val="0"/>
                <w:lang w:val="en-US"/>
              </w:rPr>
              <w:t xml:space="preserve"> be amended as follow: </w:t>
            </w:r>
          </w:p>
          <w:p>
            <w:pPr>
              <w:pStyle w:val="Table Style 2"/>
              <w:rPr>
                <w:rFonts w:ascii="Times New Roman" w:cs="Times New Roman" w:hAnsi="Times New Roman" w:eastAsia="Times New Roman"/>
                <w:i w:val="1"/>
                <w:iCs w:val="1"/>
              </w:rPr>
            </w:pP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xml:space="preserve">That the following new section be added following the current Section 44: </w:t>
            </w:r>
          </w:p>
          <w:p>
            <w:pPr>
              <w:pStyle w:val="Table Style 2"/>
              <w:rPr>
                <w:rFonts w:ascii="Times New Roman" w:cs="Times New Roman" w:hAnsi="Times New Roman" w:eastAsia="Times New Roman"/>
                <w:i w:val="1"/>
                <w:iCs w:val="1"/>
              </w:rPr>
            </w:pPr>
          </w:p>
          <w:p>
            <w:pPr>
              <w:pStyle w:val="Table Style 2"/>
              <w:rPr>
                <w:rFonts w:ascii="Times New Roman" w:cs="Times New Roman" w:hAnsi="Times New Roman" w:eastAsia="Times New Roman"/>
                <w:i w:val="1"/>
                <w:iCs w:val="1"/>
              </w:rPr>
            </w:pPr>
            <w:r>
              <w:rPr>
                <w:rFonts w:ascii="Times New Roman" w:hAnsi="Times New Roman" w:hint="default"/>
                <w:i w:val="1"/>
                <w:iCs w:val="1"/>
                <w:rtl w:val="0"/>
              </w:rPr>
              <w:t>‘</w:t>
            </w:r>
            <w:r>
              <w:rPr>
                <w:rFonts w:ascii="Times New Roman" w:hAnsi="Times New Roman"/>
                <w:i w:val="1"/>
                <w:iCs w:val="1"/>
                <w:rtl w:val="0"/>
                <w:lang w:val="en-US"/>
              </w:rPr>
              <w:t>## Agendas for committee meetings shall be proposed by committee chairs to their committees for each meeting after consultation with any vice-chairs and the secretary to the committee.</w:t>
            </w:r>
            <w:r>
              <w:rPr>
                <w:rFonts w:ascii="Times New Roman" w:hAnsi="Times New Roman" w:hint="default"/>
                <w:i w:val="1"/>
                <w:iCs w:val="1"/>
                <w:rtl w:val="0"/>
              </w:rPr>
              <w:t xml:space="preserve">’ </w:t>
            </w:r>
            <w:r>
              <w:rPr>
                <w:rFonts w:ascii="Times New Roman" w:hAnsi="Times New Roman"/>
                <w:i w:val="1"/>
                <w:iCs w:val="1"/>
                <w:rtl w:val="0"/>
                <w:lang w:val="en-US"/>
              </w:rPr>
              <w:t xml:space="preserve">and </w:t>
            </w:r>
          </w:p>
          <w:p>
            <w:pPr>
              <w:pStyle w:val="Table Style 2"/>
              <w:rPr>
                <w:rFonts w:ascii="Times New Roman" w:cs="Times New Roman" w:hAnsi="Times New Roman" w:eastAsia="Times New Roman"/>
                <w:i w:val="1"/>
                <w:iCs w:val="1"/>
              </w:rPr>
            </w:pPr>
          </w:p>
          <w:p>
            <w:pPr>
              <w:pStyle w:val="Table Style 2"/>
            </w:pPr>
            <w:r>
              <w:rPr>
                <w:rFonts w:ascii="Times New Roman" w:hAnsi="Times New Roman"/>
                <w:i w:val="1"/>
                <w:iCs w:val="1"/>
                <w:rtl w:val="0"/>
                <w:lang w:val="en-US"/>
              </w:rPr>
              <w:t>That all subsequent and referential section numbers be renumbered accordingly.</w:t>
            </w:r>
            <w:r>
              <w:rPr>
                <w:rFonts w:ascii="Times New Roman" w:hAnsi="Times New Roman" w:hint="default"/>
                <w:i w:val="1"/>
                <w:iCs w:val="1"/>
                <w:rtl w:val="0"/>
              </w:rPr>
              <w:t xml:space="preserve">”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Nominating Committee</w:t>
            </w:r>
          </w:p>
        </w:tc>
      </w:tr>
      <w:tr>
        <w:tblPrEx>
          <w:shd w:val="clear" w:color="auto" w:fill="auto"/>
        </w:tblPrEx>
        <w:trPr>
          <w:trHeight w:val="1033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b w:val="1"/>
                <w:bCs w:val="1"/>
              </w:rPr>
            </w:pPr>
            <w:r>
              <w:rPr>
                <w:rFonts w:ascii="Times New Roman" w:hAnsi="Times New Roman"/>
                <w:b w:val="1"/>
                <w:bCs w:val="1"/>
                <w:rtl w:val="0"/>
                <w:lang w:val="en-US"/>
              </w:rPr>
              <w:t xml:space="preserve">Part 4, Recommendation </w:t>
            </w:r>
            <w:r>
              <w:rPr>
                <w:rFonts w:ascii="Times New Roman" w:hAnsi="Times New Roman"/>
                <w:b w:val="1"/>
                <w:bCs w:val="1"/>
                <w:rtl w:val="0"/>
                <w:lang w:val="en-US"/>
              </w:rPr>
              <w:t>4</w:t>
            </w:r>
            <w:r>
              <w:rPr>
                <w:rFonts w:ascii="Times New Roman" w:hAnsi="Times New Roman"/>
                <w:b w:val="1"/>
                <w:bCs w:val="1"/>
                <w:rtl w:val="0"/>
                <w:lang w:val="en-US"/>
              </w:rPr>
              <w:t>: Senators as Observers at Committees</w:t>
            </w:r>
          </w:p>
          <w:p>
            <w:pPr>
              <w:pStyle w:val="Table Style 2"/>
              <w:rPr>
                <w:rFonts w:ascii="Times New Roman" w:cs="Times New Roman" w:hAnsi="Times New Roman" w:eastAsia="Times New Roman"/>
                <w:b w:val="1"/>
                <w:bCs w:val="1"/>
              </w:rPr>
            </w:pPr>
          </w:p>
          <w:p>
            <w:pPr>
              <w:pStyle w:val="Table Style 2"/>
              <w:rPr>
                <w:rFonts w:ascii="Times New Roman" w:cs="Times New Roman" w:hAnsi="Times New Roman" w:eastAsia="Times New Roman"/>
                <w:i w:val="1"/>
                <w:iCs w:val="1"/>
              </w:rPr>
            </w:pPr>
            <w:r>
              <w:rPr>
                <w:rFonts w:ascii="Times New Roman" w:hAnsi="Times New Roman" w:hint="default"/>
                <w:i w:val="1"/>
                <w:iCs w:val="1"/>
                <w:rtl w:val="0"/>
                <w:lang w:val="de-DE"/>
              </w:rPr>
              <w:t>“</w:t>
            </w:r>
            <w:r>
              <w:rPr>
                <w:rFonts w:ascii="Times New Roman" w:hAnsi="Times New Roman"/>
                <w:i w:val="1"/>
                <w:iCs w:val="1"/>
                <w:rtl w:val="0"/>
                <w:lang w:val="en-US"/>
              </w:rPr>
              <w:t xml:space="preserve">That the </w:t>
            </w:r>
            <w:r>
              <w:rPr>
                <w:rFonts w:ascii="Times New Roman" w:hAnsi="Times New Roman"/>
                <w:i w:val="0"/>
                <w:iCs w:val="0"/>
                <w:rtl w:val="0"/>
                <w:lang w:val="en-US"/>
              </w:rPr>
              <w:t>Rules and Procedures of</w:t>
            </w:r>
            <w:r>
              <w:rPr>
                <w:rFonts w:ascii="Times New Roman" w:hAnsi="Times New Roman"/>
                <w:i w:val="0"/>
                <w:iCs w:val="0"/>
                <w:rtl w:val="0"/>
                <w:lang w:val="en-US"/>
              </w:rPr>
              <w:t xml:space="preserve"> </w:t>
            </w:r>
            <w:r>
              <w:rPr>
                <w:rFonts w:ascii="Times New Roman" w:hAnsi="Times New Roman"/>
                <w:i w:val="0"/>
                <w:iCs w:val="0"/>
                <w:rtl w:val="0"/>
                <w:lang w:val="it-IT"/>
              </w:rPr>
              <w:t>Senate</w:t>
            </w:r>
            <w:r>
              <w:rPr>
                <w:rFonts w:ascii="Times New Roman" w:hAnsi="Times New Roman"/>
                <w:i w:val="1"/>
                <w:iCs w:val="1"/>
                <w:rtl w:val="0"/>
                <w:lang w:val="en-US"/>
              </w:rPr>
              <w:t xml:space="preserve"> be amended as follows: </w:t>
            </w:r>
          </w:p>
          <w:p>
            <w:pPr>
              <w:pStyle w:val="Table Style 2"/>
              <w:rPr>
                <w:rFonts w:ascii="Times New Roman" w:cs="Times New Roman" w:hAnsi="Times New Roman" w:eastAsia="Times New Roman"/>
                <w:i w:val="1"/>
                <w:iCs w:val="1"/>
              </w:rPr>
            </w:pPr>
          </w:p>
          <w:p>
            <w:pPr>
              <w:pStyle w:val="Table Style 2"/>
              <w:rPr>
                <w:rFonts w:ascii="Times New Roman" w:cs="Times New Roman" w:hAnsi="Times New Roman" w:eastAsia="Times New Roman"/>
                <w:i w:val="1"/>
                <w:iCs w:val="1"/>
              </w:rPr>
            </w:pPr>
            <w:r>
              <w:rPr>
                <w:rFonts w:ascii="Times New Roman" w:hAnsi="Times New Roman"/>
                <w:i w:val="1"/>
                <w:iCs w:val="1"/>
                <w:rtl w:val="0"/>
                <w:lang w:val="en-US"/>
              </w:rPr>
              <w:t xml:space="preserve">That the following new section be added following the current Section 36: </w:t>
            </w:r>
          </w:p>
          <w:p>
            <w:pPr>
              <w:pStyle w:val="Table Style 2"/>
              <w:rPr>
                <w:rFonts w:ascii="Times New Roman" w:cs="Times New Roman" w:hAnsi="Times New Roman" w:eastAsia="Times New Roman"/>
                <w:i w:val="1"/>
                <w:iCs w:val="1"/>
              </w:rPr>
            </w:pPr>
          </w:p>
          <w:p>
            <w:pPr>
              <w:pStyle w:val="Table Style 2"/>
              <w:rPr>
                <w:rFonts w:ascii="Times New Roman" w:cs="Times New Roman" w:hAnsi="Times New Roman" w:eastAsia="Times New Roman"/>
                <w:i w:val="1"/>
                <w:iCs w:val="1"/>
              </w:rPr>
            </w:pPr>
            <w:r>
              <w:rPr>
                <w:rFonts w:ascii="Times New Roman" w:hAnsi="Times New Roman" w:hint="default"/>
                <w:i w:val="1"/>
                <w:iCs w:val="1"/>
                <w:rtl w:val="0"/>
              </w:rPr>
              <w:t>‘</w:t>
            </w:r>
            <w:r>
              <w:rPr>
                <w:rFonts w:ascii="Times New Roman" w:hAnsi="Times New Roman"/>
                <w:i w:val="1"/>
                <w:iCs w:val="1"/>
                <w:rtl w:val="0"/>
                <w:lang w:val="en-US"/>
              </w:rPr>
              <w:t>##: Rule 36 notwithstanding, except in the case of the consideration of appeals or if a committee otherwise resolves, all members of Senate are permitted to attend meetings of any Senate committee of which they are not members as non-participating observers.</w:t>
            </w:r>
            <w:r>
              <w:rPr>
                <w:rFonts w:ascii="Times New Roman" w:hAnsi="Times New Roman"/>
                <w:i w:val="1"/>
                <w:iCs w:val="1"/>
                <w:rtl w:val="0"/>
                <w:lang w:val="en-US"/>
              </w:rPr>
              <w:t xml:space="preserve"> </w:t>
            </w:r>
            <w:r>
              <w:rPr>
                <w:rFonts w:ascii="Times New Roman" w:hAnsi="Times New Roman"/>
                <w:i w:val="1"/>
                <w:iCs w:val="1"/>
                <w:rtl w:val="0"/>
                <w:lang w:val="en-US"/>
              </w:rPr>
              <w:t>Senators who so attend will be held to the same standards for confidentiality of materials and proceedings as committee members. Observers must inform the secretary of their intention to attend at least 24 hours prior to the meeting and while reasonable efforts shall be made to accommodate all observers, space may be limited due to room capacity constraints.</w:t>
            </w:r>
            <w:r>
              <w:rPr>
                <w:rFonts w:ascii="Times New Roman" w:hAnsi="Times New Roman" w:hint="default"/>
                <w:i w:val="1"/>
                <w:iCs w:val="1"/>
                <w:rtl w:val="0"/>
              </w:rPr>
              <w:t xml:space="preserve">’ </w:t>
            </w:r>
          </w:p>
          <w:p>
            <w:pPr>
              <w:pStyle w:val="Table Style 2"/>
              <w:rPr>
                <w:rFonts w:ascii="Times New Roman" w:cs="Times New Roman" w:hAnsi="Times New Roman" w:eastAsia="Times New Roman"/>
                <w:i w:val="1"/>
                <w:iCs w:val="1"/>
              </w:rPr>
            </w:pPr>
          </w:p>
          <w:p>
            <w:pPr>
              <w:pStyle w:val="Table Style 2"/>
              <w:rPr>
                <w:rFonts w:ascii="Times New Roman" w:cs="Times New Roman" w:hAnsi="Times New Roman" w:eastAsia="Times New Roman"/>
                <w:i w:val="1"/>
                <w:iCs w:val="1"/>
              </w:rPr>
            </w:pPr>
            <w:r>
              <w:rPr>
                <w:rFonts w:ascii="Times New Roman" w:hAnsi="Times New Roman"/>
                <w:i w:val="1"/>
                <w:iCs w:val="1"/>
                <w:rtl w:val="0"/>
              </w:rPr>
              <w:t>and</w:t>
            </w:r>
          </w:p>
          <w:p>
            <w:pPr>
              <w:pStyle w:val="Table Style 2"/>
              <w:rPr>
                <w:rFonts w:ascii="Times New Roman" w:cs="Times New Roman" w:hAnsi="Times New Roman" w:eastAsia="Times New Roman"/>
                <w:i w:val="1"/>
                <w:iCs w:val="1"/>
              </w:rPr>
            </w:pPr>
          </w:p>
          <w:p>
            <w:pPr>
              <w:pStyle w:val="Table Style 2"/>
            </w:pPr>
            <w:r>
              <w:rPr>
                <w:rFonts w:ascii="Times New Roman" w:hAnsi="Times New Roman"/>
                <w:i w:val="1"/>
                <w:iCs w:val="1"/>
                <w:rtl w:val="0"/>
                <w:lang w:val="en-US"/>
              </w:rPr>
              <w:t xml:space="preserve"> That all subsequent and referential section numbers be renumbered accordingly.</w:t>
            </w:r>
            <w:r>
              <w:rPr>
                <w:rFonts w:ascii="Times New Roman" w:hAnsi="Times New Roman" w:hint="default"/>
                <w:i w:val="1"/>
                <w:iCs w:val="1"/>
                <w:rtl w:val="0"/>
              </w:rPr>
              <w:t xml:space="preserve">”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Nominating Committee</w:t>
            </w:r>
          </w:p>
        </w:tc>
      </w:tr>
      <w:tr>
        <w:tblPrEx>
          <w:shd w:val="clear" w:color="auto" w:fill="auto"/>
        </w:tblPrEx>
        <w:trPr>
          <w:trHeight w:val="1253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rFonts w:ascii="Times New Roman" w:cs="Times New Roman" w:hAnsi="Times New Roman" w:eastAsia="Times New Roman"/>
              </w:rPr>
            </w:pPr>
            <w:r>
              <w:rPr>
                <w:rFonts w:ascii="Times New Roman" w:hAnsi="Times New Roman"/>
                <w:rtl w:val="0"/>
                <w:lang w:val="en-US"/>
              </w:rPr>
              <w:t xml:space="preserve">That Senate approves the recommendations in Part 5 (Recommendations to Committees and Officers of the University) of this report. </w:t>
            </w:r>
          </w:p>
          <w:p>
            <w:pPr>
              <w:pStyle w:val="Table Style 2"/>
              <w:rPr>
                <w:rFonts w:ascii="Times New Roman" w:cs="Times New Roman" w:hAnsi="Times New Roman" w:eastAsia="Times New Roman"/>
              </w:rPr>
            </w:pPr>
          </w:p>
          <w:p>
            <w:pPr>
              <w:pStyle w:val="Table Style 2"/>
              <w:rPr>
                <w:rFonts w:ascii="Times New Roman" w:cs="Times New Roman" w:hAnsi="Times New Roman" w:eastAsia="Times New Roman"/>
                <w:b w:val="1"/>
                <w:bCs w:val="1"/>
                <w:sz w:val="18"/>
                <w:szCs w:val="18"/>
              </w:rPr>
            </w:pPr>
            <w:r>
              <w:rPr>
                <w:rFonts w:ascii="Times New Roman" w:hAnsi="Times New Roman"/>
                <w:b w:val="1"/>
                <w:bCs w:val="1"/>
                <w:sz w:val="18"/>
                <w:szCs w:val="18"/>
                <w:rtl w:val="0"/>
                <w:lang w:val="en-US"/>
              </w:rPr>
              <w:t>-Recommendation: Appeals Procedures</w:t>
            </w:r>
          </w:p>
          <w:p>
            <w:pPr>
              <w:pStyle w:val="Table Style 2"/>
              <w:rPr>
                <w:rFonts w:ascii="Times New Roman" w:cs="Times New Roman" w:hAnsi="Times New Roman" w:eastAsia="Times New Roman"/>
                <w:i w:val="1"/>
                <w:iCs w:val="1"/>
                <w:sz w:val="18"/>
                <w:szCs w:val="18"/>
              </w:rPr>
            </w:pPr>
          </w:p>
          <w:p>
            <w:pPr>
              <w:pStyle w:val="Table Style 2"/>
              <w:rPr>
                <w:rFonts w:ascii="Times New Roman" w:cs="Times New Roman" w:hAnsi="Times New Roman" w:eastAsia="Times New Roman"/>
                <w:b w:val="1"/>
                <w:bCs w:val="1"/>
                <w:i w:val="0"/>
                <w:iCs w:val="0"/>
                <w:sz w:val="18"/>
                <w:szCs w:val="18"/>
              </w:rPr>
            </w:pPr>
            <w:r>
              <w:rPr>
                <w:rFonts w:ascii="Times New Roman" w:hAnsi="Times New Roman"/>
                <w:i w:val="1"/>
                <w:iCs w:val="1"/>
                <w:sz w:val="18"/>
                <w:szCs w:val="18"/>
                <w:rtl w:val="0"/>
                <w:lang w:val="en-US"/>
              </w:rPr>
              <w:t>-</w:t>
            </w:r>
            <w:r>
              <w:rPr>
                <w:rFonts w:ascii="Times New Roman" w:hAnsi="Times New Roman"/>
                <w:b w:val="1"/>
                <w:bCs w:val="1"/>
                <w:i w:val="0"/>
                <w:iCs w:val="0"/>
                <w:sz w:val="18"/>
                <w:szCs w:val="18"/>
                <w:rtl w:val="0"/>
                <w:lang w:val="en-US"/>
              </w:rPr>
              <w:t>Recommendation: Policy Implementation</w:t>
            </w:r>
          </w:p>
          <w:p>
            <w:pPr>
              <w:pStyle w:val="Table Style 2"/>
              <w:rPr>
                <w:rFonts w:ascii="Times New Roman" w:cs="Times New Roman" w:hAnsi="Times New Roman" w:eastAsia="Times New Roman"/>
                <w:b w:val="1"/>
                <w:bCs w:val="1"/>
                <w:i w:val="0"/>
                <w:iCs w:val="0"/>
                <w:sz w:val="18"/>
                <w:szCs w:val="18"/>
              </w:rPr>
            </w:pPr>
          </w:p>
          <w:p>
            <w:pPr>
              <w:pStyle w:val="Table Style 2"/>
              <w:rPr>
                <w:rFonts w:ascii="Times New Roman" w:cs="Times New Roman" w:hAnsi="Times New Roman" w:eastAsia="Times New Roman"/>
                <w:b w:val="1"/>
                <w:bCs w:val="1"/>
                <w:i w:val="0"/>
                <w:iCs w:val="0"/>
                <w:sz w:val="18"/>
                <w:szCs w:val="18"/>
              </w:rPr>
            </w:pPr>
            <w:r>
              <w:rPr>
                <w:rFonts w:ascii="Times New Roman" w:hAnsi="Times New Roman"/>
                <w:b w:val="1"/>
                <w:bCs w:val="1"/>
                <w:i w:val="0"/>
                <w:iCs w:val="0"/>
                <w:sz w:val="18"/>
                <w:szCs w:val="18"/>
                <w:rtl w:val="0"/>
                <w:lang w:val="en-US"/>
              </w:rPr>
              <w:t>-</w:t>
            </w:r>
            <w:r>
              <w:rPr>
                <w:rFonts w:ascii="Times New Roman" w:hAnsi="Times New Roman"/>
                <w:b w:val="1"/>
                <w:bCs w:val="1"/>
                <w:i w:val="0"/>
                <w:iCs w:val="0"/>
                <w:sz w:val="18"/>
                <w:szCs w:val="18"/>
                <w:rtl w:val="0"/>
                <w:lang w:val="en-US"/>
              </w:rPr>
              <w:t xml:space="preserve">Recommendation: Senate Curriculum Committee Approval Procedures </w:t>
            </w:r>
          </w:p>
          <w:p>
            <w:pPr>
              <w:pStyle w:val="Table Style 2"/>
              <w:rPr>
                <w:rFonts w:ascii="Times New Roman" w:cs="Times New Roman" w:hAnsi="Times New Roman" w:eastAsia="Times New Roman"/>
                <w:b w:val="1"/>
                <w:bCs w:val="1"/>
                <w:i w:val="0"/>
                <w:iCs w:val="0"/>
                <w:sz w:val="18"/>
                <w:szCs w:val="18"/>
              </w:rPr>
            </w:pPr>
          </w:p>
          <w:p>
            <w:pPr>
              <w:pStyle w:val="Table Style 2"/>
              <w:rPr>
                <w:rFonts w:ascii="Times New Roman" w:cs="Times New Roman" w:hAnsi="Times New Roman" w:eastAsia="Times New Roman"/>
                <w:b w:val="1"/>
                <w:bCs w:val="1"/>
                <w:i w:val="0"/>
                <w:iCs w:val="0"/>
                <w:sz w:val="18"/>
                <w:szCs w:val="18"/>
              </w:rPr>
            </w:pPr>
            <w:r>
              <w:rPr>
                <w:rFonts w:ascii="Times New Roman" w:hAnsi="Times New Roman"/>
                <w:b w:val="1"/>
                <w:bCs w:val="1"/>
                <w:i w:val="0"/>
                <w:iCs w:val="0"/>
                <w:sz w:val="18"/>
                <w:szCs w:val="18"/>
                <w:rtl w:val="0"/>
                <w:lang w:val="en-US"/>
              </w:rPr>
              <w:t>-</w:t>
            </w:r>
            <w:r>
              <w:rPr>
                <w:rFonts w:ascii="Times New Roman" w:hAnsi="Times New Roman"/>
                <w:b w:val="1"/>
                <w:bCs w:val="1"/>
                <w:i w:val="0"/>
                <w:iCs w:val="0"/>
                <w:sz w:val="18"/>
                <w:szCs w:val="18"/>
                <w:rtl w:val="0"/>
                <w:lang w:val="en-US"/>
              </w:rPr>
              <w:t>Recommendation: Senate Diversity</w:t>
            </w:r>
          </w:p>
          <w:p>
            <w:pPr>
              <w:pStyle w:val="Table Style 2"/>
              <w:rPr>
                <w:rFonts w:ascii="Times New Roman" w:cs="Times New Roman" w:hAnsi="Times New Roman" w:eastAsia="Times New Roman"/>
                <w:b w:val="1"/>
                <w:bCs w:val="1"/>
                <w:i w:val="0"/>
                <w:iCs w:val="0"/>
                <w:sz w:val="18"/>
                <w:szCs w:val="18"/>
              </w:rPr>
            </w:pPr>
          </w:p>
          <w:p>
            <w:pPr>
              <w:pStyle w:val="Table Style 2"/>
              <w:rPr>
                <w:rFonts w:ascii="Times New Roman" w:cs="Times New Roman" w:hAnsi="Times New Roman" w:eastAsia="Times New Roman"/>
                <w:b w:val="1"/>
                <w:bCs w:val="1"/>
                <w:i w:val="0"/>
                <w:iCs w:val="0"/>
                <w:sz w:val="18"/>
                <w:szCs w:val="18"/>
              </w:rPr>
            </w:pPr>
            <w:r>
              <w:rPr>
                <w:rFonts w:ascii="Times New Roman" w:hAnsi="Times New Roman"/>
                <w:b w:val="1"/>
                <w:bCs w:val="1"/>
                <w:i w:val="0"/>
                <w:iCs w:val="0"/>
                <w:sz w:val="18"/>
                <w:szCs w:val="18"/>
                <w:rtl w:val="0"/>
                <w:lang w:val="en-US"/>
              </w:rPr>
              <w:t>-</w:t>
            </w:r>
            <w:r>
              <w:rPr>
                <w:rFonts w:ascii="Times New Roman" w:hAnsi="Times New Roman"/>
                <w:b w:val="1"/>
                <w:bCs w:val="1"/>
                <w:i w:val="0"/>
                <w:iCs w:val="0"/>
                <w:sz w:val="18"/>
                <w:szCs w:val="18"/>
                <w:rtl w:val="0"/>
                <w:lang w:val="en-US"/>
              </w:rPr>
              <w:t>Recommendation: Teaching and Learning Committee Membership and Curriculum Committee Membership</w:t>
            </w:r>
          </w:p>
          <w:p>
            <w:pPr>
              <w:pStyle w:val="Table Style 2"/>
              <w:rPr>
                <w:rFonts w:ascii="Times New Roman" w:cs="Times New Roman" w:hAnsi="Times New Roman" w:eastAsia="Times New Roman"/>
                <w:b w:val="1"/>
                <w:bCs w:val="1"/>
                <w:i w:val="0"/>
                <w:iCs w:val="0"/>
                <w:sz w:val="18"/>
                <w:szCs w:val="18"/>
              </w:rPr>
            </w:pPr>
          </w:p>
          <w:p>
            <w:pPr>
              <w:pStyle w:val="Table Style 2"/>
              <w:rPr>
                <w:rFonts w:ascii="Times New Roman" w:cs="Times New Roman" w:hAnsi="Times New Roman" w:eastAsia="Times New Roman"/>
                <w:b w:val="1"/>
                <w:bCs w:val="1"/>
                <w:i w:val="0"/>
                <w:iCs w:val="0"/>
                <w:sz w:val="18"/>
                <w:szCs w:val="18"/>
              </w:rPr>
            </w:pPr>
            <w:r>
              <w:rPr>
                <w:rFonts w:ascii="Times New Roman" w:hAnsi="Times New Roman"/>
                <w:b w:val="1"/>
                <w:bCs w:val="1"/>
                <w:i w:val="0"/>
                <w:iCs w:val="0"/>
                <w:sz w:val="18"/>
                <w:szCs w:val="18"/>
                <w:rtl w:val="0"/>
                <w:lang w:val="en-US"/>
              </w:rPr>
              <w:t>-</w:t>
            </w:r>
            <w:r>
              <w:rPr>
                <w:rFonts w:ascii="Times New Roman" w:hAnsi="Times New Roman"/>
                <w:b w:val="1"/>
                <w:bCs w:val="1"/>
                <w:i w:val="0"/>
                <w:iCs w:val="0"/>
                <w:sz w:val="18"/>
                <w:szCs w:val="18"/>
                <w:rtl w:val="0"/>
                <w:lang w:val="en-US"/>
              </w:rPr>
              <w:t>Recommendation: Committee Chair Training Process</w:t>
            </w:r>
          </w:p>
          <w:p>
            <w:pPr>
              <w:pStyle w:val="Table Style 2"/>
              <w:rPr>
                <w:rFonts w:ascii="Times New Roman" w:cs="Times New Roman" w:hAnsi="Times New Roman" w:eastAsia="Times New Roman"/>
                <w:b w:val="1"/>
                <w:bCs w:val="1"/>
                <w:i w:val="0"/>
                <w:iCs w:val="0"/>
                <w:sz w:val="18"/>
                <w:szCs w:val="18"/>
              </w:rPr>
            </w:pPr>
          </w:p>
          <w:p>
            <w:pPr>
              <w:pStyle w:val="Table Style 2"/>
              <w:rPr>
                <w:rFonts w:ascii="Times New Roman" w:cs="Times New Roman" w:hAnsi="Times New Roman" w:eastAsia="Times New Roman"/>
                <w:b w:val="1"/>
                <w:bCs w:val="1"/>
                <w:i w:val="0"/>
                <w:iCs w:val="0"/>
                <w:sz w:val="18"/>
                <w:szCs w:val="18"/>
              </w:rPr>
            </w:pPr>
            <w:r>
              <w:rPr>
                <w:rFonts w:ascii="Times New Roman" w:hAnsi="Times New Roman"/>
                <w:b w:val="1"/>
                <w:bCs w:val="1"/>
                <w:i w:val="0"/>
                <w:iCs w:val="0"/>
                <w:sz w:val="18"/>
                <w:szCs w:val="18"/>
                <w:rtl w:val="0"/>
                <w:lang w:val="en-US"/>
              </w:rPr>
              <w:t>-</w:t>
            </w:r>
            <w:r>
              <w:rPr>
                <w:rFonts w:ascii="Times New Roman" w:hAnsi="Times New Roman"/>
                <w:b w:val="1"/>
                <w:bCs w:val="1"/>
                <w:i w:val="0"/>
                <w:iCs w:val="0"/>
                <w:sz w:val="18"/>
                <w:szCs w:val="18"/>
                <w:rtl w:val="0"/>
                <w:lang w:val="en-US"/>
              </w:rPr>
              <w:t>Recommendation: Senate Resources</w:t>
            </w:r>
          </w:p>
          <w:p>
            <w:pPr>
              <w:pStyle w:val="Table Style 2"/>
              <w:rPr>
                <w:rFonts w:ascii="Times New Roman" w:cs="Times New Roman" w:hAnsi="Times New Roman" w:eastAsia="Times New Roman"/>
                <w:b w:val="1"/>
                <w:bCs w:val="1"/>
                <w:i w:val="0"/>
                <w:iCs w:val="0"/>
                <w:sz w:val="18"/>
                <w:szCs w:val="18"/>
              </w:rPr>
            </w:pPr>
          </w:p>
          <w:p>
            <w:pPr>
              <w:pStyle w:val="Table Style 2"/>
              <w:rPr>
                <w:rFonts w:ascii="Times New Roman" w:cs="Times New Roman" w:hAnsi="Times New Roman" w:eastAsia="Times New Roman"/>
                <w:b w:val="1"/>
                <w:bCs w:val="1"/>
                <w:i w:val="0"/>
                <w:iCs w:val="0"/>
                <w:sz w:val="18"/>
                <w:szCs w:val="18"/>
              </w:rPr>
            </w:pPr>
            <w:r>
              <w:rPr>
                <w:rFonts w:ascii="Times New Roman" w:hAnsi="Times New Roman"/>
                <w:b w:val="1"/>
                <w:bCs w:val="1"/>
                <w:i w:val="0"/>
                <w:iCs w:val="0"/>
                <w:sz w:val="18"/>
                <w:szCs w:val="18"/>
                <w:rtl w:val="0"/>
                <w:lang w:val="en-US"/>
              </w:rPr>
              <w:t>-</w:t>
            </w:r>
            <w:r>
              <w:rPr>
                <w:rFonts w:ascii="Times New Roman" w:hAnsi="Times New Roman"/>
                <w:b w:val="1"/>
                <w:bCs w:val="1"/>
                <w:i w:val="0"/>
                <w:iCs w:val="0"/>
                <w:sz w:val="18"/>
                <w:szCs w:val="18"/>
                <w:rtl w:val="0"/>
                <w:lang w:val="en-US"/>
              </w:rPr>
              <w:t xml:space="preserve">Recommendation: Senate Office Budget </w:t>
            </w:r>
          </w:p>
          <w:p>
            <w:pPr>
              <w:pStyle w:val="Table Style 2"/>
              <w:rPr>
                <w:rFonts w:ascii="Times New Roman" w:cs="Times New Roman" w:hAnsi="Times New Roman" w:eastAsia="Times New Roman"/>
                <w:b w:val="1"/>
                <w:bCs w:val="1"/>
                <w:i w:val="0"/>
                <w:iCs w:val="0"/>
                <w:sz w:val="18"/>
                <w:szCs w:val="18"/>
              </w:rPr>
            </w:pPr>
          </w:p>
          <w:p>
            <w:pPr>
              <w:pStyle w:val="Table Style 2"/>
              <w:rPr>
                <w:rFonts w:ascii="Times New Roman" w:cs="Times New Roman" w:hAnsi="Times New Roman" w:eastAsia="Times New Roman"/>
                <w:b w:val="1"/>
                <w:bCs w:val="1"/>
                <w:i w:val="0"/>
                <w:iCs w:val="0"/>
                <w:sz w:val="18"/>
                <w:szCs w:val="18"/>
              </w:rPr>
            </w:pPr>
            <w:r>
              <w:rPr>
                <w:rFonts w:ascii="Times New Roman" w:hAnsi="Times New Roman"/>
                <w:b w:val="1"/>
                <w:bCs w:val="1"/>
                <w:i w:val="0"/>
                <w:iCs w:val="0"/>
                <w:sz w:val="18"/>
                <w:szCs w:val="18"/>
                <w:rtl w:val="0"/>
                <w:lang w:val="en-US"/>
              </w:rPr>
              <w:t>-</w:t>
            </w:r>
            <w:r>
              <w:rPr>
                <w:rFonts w:ascii="Times New Roman" w:hAnsi="Times New Roman"/>
                <w:b w:val="1"/>
                <w:bCs w:val="1"/>
                <w:i w:val="0"/>
                <w:iCs w:val="0"/>
                <w:sz w:val="18"/>
                <w:szCs w:val="18"/>
                <w:rtl w:val="0"/>
                <w:lang w:val="en-US"/>
              </w:rPr>
              <w:t>Recommendation: Committee Year Plans</w:t>
            </w:r>
          </w:p>
          <w:p>
            <w:pPr>
              <w:pStyle w:val="Table Style 2"/>
              <w:rPr>
                <w:rFonts w:ascii="Times New Roman" w:cs="Times New Roman" w:hAnsi="Times New Roman" w:eastAsia="Times New Roman"/>
                <w:b w:val="1"/>
                <w:bCs w:val="1"/>
                <w:i w:val="0"/>
                <w:iCs w:val="0"/>
                <w:sz w:val="18"/>
                <w:szCs w:val="18"/>
              </w:rPr>
            </w:pPr>
          </w:p>
          <w:p>
            <w:pPr>
              <w:pStyle w:val="Table Style 2"/>
              <w:rPr>
                <w:rFonts w:ascii="Times New Roman" w:cs="Times New Roman" w:hAnsi="Times New Roman" w:eastAsia="Times New Roman"/>
                <w:b w:val="1"/>
                <w:bCs w:val="1"/>
                <w:i w:val="0"/>
                <w:iCs w:val="0"/>
                <w:sz w:val="18"/>
                <w:szCs w:val="18"/>
              </w:rPr>
            </w:pPr>
            <w:r>
              <w:rPr>
                <w:rFonts w:ascii="Times New Roman" w:hAnsi="Times New Roman"/>
                <w:b w:val="1"/>
                <w:bCs w:val="1"/>
                <w:i w:val="0"/>
                <w:iCs w:val="0"/>
                <w:sz w:val="18"/>
                <w:szCs w:val="18"/>
                <w:rtl w:val="0"/>
                <w:lang w:val="en-US"/>
              </w:rPr>
              <w:t>-</w:t>
            </w:r>
            <w:r>
              <w:rPr>
                <w:rFonts w:ascii="Times New Roman" w:hAnsi="Times New Roman"/>
                <w:b w:val="1"/>
                <w:bCs w:val="1"/>
                <w:i w:val="0"/>
                <w:iCs w:val="0"/>
                <w:sz w:val="18"/>
                <w:szCs w:val="18"/>
                <w:rtl w:val="0"/>
                <w:lang w:val="en-US"/>
              </w:rPr>
              <w:t>Recommendation: Committee Self-Reflection</w:t>
            </w:r>
          </w:p>
          <w:p>
            <w:pPr>
              <w:pStyle w:val="Table Style 2"/>
              <w:rPr>
                <w:rFonts w:ascii="Times New Roman" w:cs="Times New Roman" w:hAnsi="Times New Roman" w:eastAsia="Times New Roman"/>
                <w:b w:val="1"/>
                <w:bCs w:val="1"/>
                <w:i w:val="0"/>
                <w:iCs w:val="0"/>
                <w:sz w:val="18"/>
                <w:szCs w:val="18"/>
              </w:rPr>
            </w:pPr>
          </w:p>
          <w:p>
            <w:pPr>
              <w:pStyle w:val="Table Style 2"/>
              <w:rPr>
                <w:rFonts w:ascii="Times New Roman" w:cs="Times New Roman" w:hAnsi="Times New Roman" w:eastAsia="Times New Roman"/>
                <w:b w:val="1"/>
                <w:bCs w:val="1"/>
                <w:i w:val="0"/>
                <w:iCs w:val="0"/>
                <w:sz w:val="18"/>
                <w:szCs w:val="18"/>
              </w:rPr>
            </w:pPr>
            <w:r>
              <w:rPr>
                <w:rFonts w:ascii="Times New Roman" w:hAnsi="Times New Roman"/>
                <w:b w:val="1"/>
                <w:bCs w:val="1"/>
                <w:i w:val="0"/>
                <w:iCs w:val="0"/>
                <w:sz w:val="18"/>
                <w:szCs w:val="18"/>
                <w:rtl w:val="0"/>
                <w:lang w:val="en-US"/>
              </w:rPr>
              <w:t>-</w:t>
            </w:r>
            <w:r>
              <w:rPr>
                <w:rFonts w:ascii="Times New Roman" w:hAnsi="Times New Roman"/>
                <w:b w:val="1"/>
                <w:bCs w:val="1"/>
                <w:i w:val="0"/>
                <w:iCs w:val="0"/>
                <w:sz w:val="18"/>
                <w:szCs w:val="18"/>
                <w:rtl w:val="0"/>
                <w:lang w:val="en-US"/>
              </w:rPr>
              <w:t xml:space="preserve">Recommendation: Code of Conduct/Conflict of Interest Regulations </w:t>
            </w:r>
          </w:p>
          <w:p>
            <w:pPr>
              <w:pStyle w:val="Table Style 2"/>
              <w:rPr>
                <w:rFonts w:ascii="Times New Roman" w:cs="Times New Roman" w:hAnsi="Times New Roman" w:eastAsia="Times New Roman"/>
                <w:b w:val="1"/>
                <w:bCs w:val="1"/>
                <w:i w:val="0"/>
                <w:iCs w:val="0"/>
                <w:sz w:val="18"/>
                <w:szCs w:val="18"/>
              </w:rPr>
            </w:pPr>
          </w:p>
          <w:p>
            <w:pPr>
              <w:pStyle w:val="Table Style 2"/>
              <w:rPr>
                <w:rFonts w:ascii="Times New Roman" w:cs="Times New Roman" w:hAnsi="Times New Roman" w:eastAsia="Times New Roman"/>
                <w:b w:val="1"/>
                <w:bCs w:val="1"/>
                <w:i w:val="0"/>
                <w:iCs w:val="0"/>
                <w:sz w:val="18"/>
                <w:szCs w:val="18"/>
              </w:rPr>
            </w:pPr>
            <w:r>
              <w:rPr>
                <w:rFonts w:ascii="Times New Roman" w:hAnsi="Times New Roman"/>
                <w:b w:val="1"/>
                <w:bCs w:val="1"/>
                <w:i w:val="0"/>
                <w:iCs w:val="0"/>
                <w:sz w:val="18"/>
                <w:szCs w:val="18"/>
                <w:rtl w:val="0"/>
                <w:lang w:val="en-US"/>
              </w:rPr>
              <w:t>-</w:t>
            </w:r>
            <w:r>
              <w:rPr>
                <w:rFonts w:ascii="Times New Roman" w:hAnsi="Times New Roman"/>
                <w:b w:val="1"/>
                <w:bCs w:val="1"/>
                <w:i w:val="0"/>
                <w:iCs w:val="0"/>
                <w:sz w:val="18"/>
                <w:szCs w:val="18"/>
                <w:rtl w:val="0"/>
                <w:lang w:val="en-US"/>
              </w:rPr>
              <w:t>Recommendation: Open/Closed Meeting Procedures</w:t>
            </w:r>
          </w:p>
          <w:p>
            <w:pPr>
              <w:pStyle w:val="Table Style 2"/>
              <w:rPr>
                <w:rFonts w:ascii="Times New Roman" w:cs="Times New Roman" w:hAnsi="Times New Roman" w:eastAsia="Times New Roman"/>
                <w:b w:val="1"/>
                <w:bCs w:val="1"/>
                <w:i w:val="0"/>
                <w:iCs w:val="0"/>
                <w:sz w:val="18"/>
                <w:szCs w:val="18"/>
              </w:rPr>
            </w:pPr>
          </w:p>
          <w:p>
            <w:pPr>
              <w:pStyle w:val="Table Style 2"/>
              <w:rPr>
                <w:rFonts w:ascii="Times New Roman" w:cs="Times New Roman" w:hAnsi="Times New Roman" w:eastAsia="Times New Roman"/>
                <w:b w:val="1"/>
                <w:bCs w:val="1"/>
                <w:i w:val="0"/>
                <w:iCs w:val="0"/>
                <w:sz w:val="18"/>
                <w:szCs w:val="18"/>
              </w:rPr>
            </w:pPr>
            <w:r>
              <w:rPr>
                <w:rFonts w:ascii="Times New Roman" w:hAnsi="Times New Roman"/>
                <w:b w:val="1"/>
                <w:bCs w:val="1"/>
                <w:i w:val="0"/>
                <w:iCs w:val="0"/>
                <w:sz w:val="18"/>
                <w:szCs w:val="18"/>
                <w:rtl w:val="0"/>
                <w:lang w:val="en-US"/>
              </w:rPr>
              <w:t>-</w:t>
            </w:r>
            <w:r>
              <w:rPr>
                <w:rFonts w:ascii="Times New Roman" w:hAnsi="Times New Roman"/>
                <w:b w:val="1"/>
                <w:bCs w:val="1"/>
                <w:i w:val="0"/>
                <w:iCs w:val="0"/>
                <w:sz w:val="18"/>
                <w:szCs w:val="18"/>
                <w:rtl w:val="0"/>
                <w:lang w:val="en-US"/>
              </w:rPr>
              <w:t>Recommendation: Elections Procedures</w:t>
            </w:r>
          </w:p>
          <w:p>
            <w:pPr>
              <w:pStyle w:val="Table Style 2"/>
              <w:rPr>
                <w:rFonts w:ascii="Times New Roman" w:cs="Times New Roman" w:hAnsi="Times New Roman" w:eastAsia="Times New Roman"/>
                <w:b w:val="1"/>
                <w:bCs w:val="1"/>
                <w:i w:val="0"/>
                <w:iCs w:val="0"/>
                <w:sz w:val="18"/>
                <w:szCs w:val="18"/>
              </w:rPr>
            </w:pPr>
          </w:p>
          <w:p>
            <w:pPr>
              <w:pStyle w:val="Table Style 2"/>
              <w:rPr>
                <w:rFonts w:ascii="Times New Roman" w:cs="Times New Roman" w:hAnsi="Times New Roman" w:eastAsia="Times New Roman"/>
                <w:b w:val="1"/>
                <w:bCs w:val="1"/>
                <w:i w:val="0"/>
                <w:iCs w:val="0"/>
                <w:sz w:val="18"/>
                <w:szCs w:val="18"/>
              </w:rPr>
            </w:pPr>
            <w:r>
              <w:rPr>
                <w:rFonts w:ascii="Times New Roman" w:hAnsi="Times New Roman"/>
                <w:b w:val="1"/>
                <w:bCs w:val="1"/>
                <w:i w:val="0"/>
                <w:iCs w:val="0"/>
                <w:sz w:val="18"/>
                <w:szCs w:val="18"/>
                <w:rtl w:val="0"/>
                <w:lang w:val="en-US"/>
              </w:rPr>
              <w:t>-</w:t>
            </w:r>
            <w:r>
              <w:rPr>
                <w:rFonts w:ascii="Times New Roman" w:hAnsi="Times New Roman"/>
                <w:b w:val="1"/>
                <w:bCs w:val="1"/>
                <w:i w:val="0"/>
                <w:iCs w:val="0"/>
                <w:sz w:val="18"/>
                <w:szCs w:val="18"/>
                <w:rtl w:val="0"/>
                <w:lang w:val="en-US"/>
              </w:rPr>
              <w:t>Recommendation: Student Senator Transition Dates</w:t>
            </w:r>
          </w:p>
          <w:p>
            <w:pPr>
              <w:pStyle w:val="Table Style 2"/>
              <w:rPr>
                <w:rFonts w:ascii="Times New Roman" w:cs="Times New Roman" w:hAnsi="Times New Roman" w:eastAsia="Times New Roman"/>
                <w:b w:val="1"/>
                <w:bCs w:val="1"/>
                <w:i w:val="0"/>
                <w:iCs w:val="0"/>
                <w:sz w:val="18"/>
                <w:szCs w:val="18"/>
              </w:rPr>
            </w:pPr>
          </w:p>
          <w:p>
            <w:pPr>
              <w:pStyle w:val="Table Style 2"/>
            </w:pPr>
            <w:r>
              <w:rPr>
                <w:rFonts w:ascii="Times New Roman" w:hAnsi="Times New Roman"/>
                <w:b w:val="1"/>
                <w:bCs w:val="1"/>
                <w:sz w:val="18"/>
                <w:szCs w:val="18"/>
                <w:rtl w:val="0"/>
                <w:lang w:val="en-US"/>
              </w:rPr>
              <w:t>**NOTE:</w:t>
            </w:r>
            <w:r>
              <w:rPr>
                <w:rFonts w:ascii="Times New Roman" w:hAnsi="Times New Roman"/>
                <w:sz w:val="18"/>
                <w:szCs w:val="18"/>
                <w:rtl w:val="0"/>
                <w:lang w:val="en-US"/>
              </w:rPr>
              <w:t xml:space="preserve"> The bolded list above are the titles of all the recommendations in Part 5. Please see docket pages 55-61 for the motions themselves and more information.</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Nominating Committee</w:t>
            </w:r>
          </w:p>
        </w:tc>
      </w:tr>
      <w:tr>
        <w:tblPrEx>
          <w:shd w:val="clear" w:color="auto" w:fill="auto"/>
        </w:tblPrEx>
        <w:trPr>
          <w:trHeight w:val="90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Times New Roman" w:cs="Times New Roman" w:hAnsi="Times New Roman" w:eastAsia="Times New Roman"/>
                <w:i w:val="1"/>
                <w:iCs w:val="1"/>
              </w:rPr>
            </w:pPr>
            <w:r>
              <w:rPr>
                <w:rFonts w:ascii="Times New Roman" w:hAnsi="Times New Roman" w:hint="default"/>
                <w:i w:val="1"/>
                <w:iCs w:val="1"/>
                <w:rtl w:val="0"/>
                <w:lang w:val="de-DE"/>
              </w:rPr>
              <w:t>“</w:t>
            </w:r>
            <w:r>
              <w:rPr>
                <w:rFonts w:ascii="Times New Roman" w:hAnsi="Times New Roman"/>
                <w:i w:val="1"/>
                <w:iCs w:val="1"/>
                <w:rtl w:val="0"/>
                <w:lang w:val="en-US"/>
              </w:rPr>
              <w:t>To receive the report of the Senate Ad Hoc Committee on Academic Diversity and Inclusion; to approve the recommendations therein; and to discharge the committee.</w:t>
            </w:r>
            <w:r>
              <w:rPr>
                <w:rFonts w:ascii="Times New Roman" w:hAnsi="Times New Roman" w:hint="default"/>
                <w:i w:val="1"/>
                <w:iCs w:val="1"/>
                <w:rtl w:val="0"/>
              </w:rPr>
              <w:t xml:space="preserve">” </w:t>
            </w:r>
          </w:p>
          <w:p>
            <w:pPr>
              <w:pStyle w:val="Table Style 2"/>
              <w:rPr>
                <w:rFonts w:ascii="Times New Roman" w:cs="Times New Roman" w:hAnsi="Times New Roman" w:eastAsia="Times New Roman"/>
                <w:i w:val="1"/>
                <w:iCs w:val="1"/>
              </w:rPr>
            </w:pPr>
          </w:p>
          <w:p>
            <w:pPr>
              <w:pStyle w:val="Table Style 2"/>
              <w:rPr>
                <w:rFonts w:ascii="Times New Roman" w:cs="Times New Roman" w:hAnsi="Times New Roman" w:eastAsia="Times New Roman"/>
                <w:b w:val="1"/>
                <w:bCs w:val="1"/>
              </w:rPr>
            </w:pPr>
            <w:r>
              <w:rPr>
                <w:rFonts w:ascii="Times New Roman" w:hAnsi="Times New Roman"/>
                <w:b w:val="1"/>
                <w:bCs w:val="1"/>
                <w:rtl w:val="0"/>
                <w:lang w:val="en-US"/>
              </w:rPr>
              <w:t>SACADI</w:t>
            </w:r>
            <w:r>
              <w:rPr>
                <w:rFonts w:ascii="Times New Roman" w:hAnsi="Times New Roman" w:hint="default"/>
                <w:b w:val="1"/>
                <w:bCs w:val="1"/>
                <w:rtl w:val="0"/>
                <w:lang w:val="en-US"/>
              </w:rPr>
              <w:t>’</w:t>
            </w:r>
            <w:r>
              <w:rPr>
                <w:rFonts w:ascii="Times New Roman" w:hAnsi="Times New Roman"/>
                <w:b w:val="1"/>
                <w:bCs w:val="1"/>
                <w:rtl w:val="0"/>
                <w:lang w:val="en-US"/>
              </w:rPr>
              <w:t>s recommendations:</w:t>
            </w:r>
          </w:p>
          <w:p>
            <w:pPr>
              <w:pStyle w:val="Table Style 2"/>
              <w:rPr>
                <w:rFonts w:ascii="Times New Roman" w:cs="Times New Roman" w:hAnsi="Times New Roman" w:eastAsia="Times New Roman"/>
                <w:b w:val="1"/>
                <w:bCs w:val="1"/>
              </w:rPr>
            </w:pPr>
          </w:p>
          <w:p>
            <w:pPr>
              <w:pStyle w:val="Table Style 2"/>
              <w:rPr>
                <w:rFonts w:ascii="Times New Roman" w:cs="Times New Roman" w:hAnsi="Times New Roman" w:eastAsia="Times New Roman"/>
              </w:rPr>
            </w:pPr>
            <w:r>
              <w:rPr>
                <w:rFonts w:ascii="Times New Roman" w:hAnsi="Times New Roman"/>
                <w:b w:val="1"/>
                <w:bCs w:val="1"/>
                <w:rtl w:val="0"/>
                <w:lang w:val="en-US"/>
              </w:rPr>
              <w:t xml:space="preserve">Recommendation: </w:t>
            </w:r>
            <w:r>
              <w:rPr>
                <w:rFonts w:ascii="Times New Roman" w:hAnsi="Times New Roman"/>
                <w:rtl w:val="0"/>
                <w:lang w:val="en-US"/>
              </w:rPr>
              <w:t>That the Senate endorse the frameworks within the Inclusion Action Plan as they apply to the operations of the Senate.</w:t>
            </w:r>
          </w:p>
          <w:p>
            <w:pPr>
              <w:pStyle w:val="Table Style 2"/>
              <w:rPr>
                <w:rFonts w:ascii="Times New Roman" w:cs="Times New Roman" w:hAnsi="Times New Roman" w:eastAsia="Times New Roman"/>
              </w:rPr>
            </w:pPr>
          </w:p>
          <w:p>
            <w:pPr>
              <w:pStyle w:val="Table Style 2"/>
              <w:rPr>
                <w:rFonts w:ascii="Times New Roman" w:cs="Times New Roman" w:hAnsi="Times New Roman" w:eastAsia="Times New Roman"/>
              </w:rPr>
            </w:pPr>
            <w:r>
              <w:rPr>
                <w:rFonts w:ascii="Times New Roman" w:hAnsi="Times New Roman"/>
                <w:b w:val="1"/>
                <w:bCs w:val="1"/>
                <w:rtl w:val="0"/>
                <w:lang w:val="en-US"/>
              </w:rPr>
              <w:t>Recommendation:</w:t>
            </w:r>
            <w:r>
              <w:rPr>
                <w:rFonts w:ascii="Times New Roman" w:hAnsi="Times New Roman"/>
                <w:rtl w:val="0"/>
                <w:lang w:val="en-US"/>
              </w:rPr>
              <w:t xml:space="preserve"> That the Nominating Committee recommend to Senate the creation of a structure or committee to address academic diversity and inclusion, and continue the work of SACADI.</w:t>
            </w:r>
          </w:p>
          <w:p>
            <w:pPr>
              <w:pStyle w:val="Table Style 2"/>
              <w:rPr>
                <w:rFonts w:ascii="Times New Roman" w:cs="Times New Roman" w:hAnsi="Times New Roman" w:eastAsia="Times New Roman"/>
              </w:rPr>
            </w:pPr>
          </w:p>
          <w:p>
            <w:pPr>
              <w:pStyle w:val="Table Style 2"/>
              <w:rPr>
                <w:rFonts w:ascii="Times New Roman" w:cs="Times New Roman" w:hAnsi="Times New Roman" w:eastAsia="Times New Roman"/>
              </w:rPr>
            </w:pPr>
            <w:r>
              <w:rPr>
                <w:rFonts w:ascii="Times New Roman" w:hAnsi="Times New Roman"/>
                <w:b w:val="1"/>
                <w:bCs w:val="1"/>
                <w:rtl w:val="0"/>
                <w:lang w:val="en-US"/>
              </w:rPr>
              <w:t>Recommendation:</w:t>
            </w:r>
            <w:r>
              <w:rPr>
                <w:rFonts w:ascii="Times New Roman" w:hAnsi="Times New Roman"/>
                <w:rtl w:val="0"/>
                <w:lang w:val="en-US"/>
              </w:rPr>
              <w:t xml:space="preserve"> That the Senate work with the Board of Governors to consider establishing a statement on UBC</w:t>
            </w:r>
            <w:r>
              <w:rPr>
                <w:rFonts w:ascii="Times New Roman" w:hAnsi="Times New Roman" w:hint="default"/>
                <w:rtl w:val="0"/>
              </w:rPr>
              <w:t>’</w:t>
            </w:r>
            <w:r>
              <w:rPr>
                <w:rFonts w:ascii="Times New Roman" w:hAnsi="Times New Roman"/>
                <w:rtl w:val="0"/>
                <w:lang w:val="en-US"/>
              </w:rPr>
              <w:t>s values of equity, diversity, and inclusion.</w:t>
            </w:r>
          </w:p>
          <w:p>
            <w:pPr>
              <w:pStyle w:val="Table Style 2"/>
              <w:rPr>
                <w:rFonts w:ascii="Times New Roman" w:cs="Times New Roman" w:hAnsi="Times New Roman" w:eastAsia="Times New Roman"/>
              </w:rPr>
            </w:pPr>
          </w:p>
          <w:p>
            <w:pPr>
              <w:pStyle w:val="Table Style 2"/>
            </w:pPr>
            <w:r>
              <w:rPr>
                <w:rFonts w:ascii="Times New Roman" w:hAnsi="Times New Roman"/>
                <w:rtl w:val="0"/>
                <w:lang w:val="en-US"/>
              </w:rPr>
              <w:t>(These recommendations can be found alongside SACADI</w:t>
            </w:r>
            <w:r>
              <w:rPr>
                <w:rFonts w:ascii="Times New Roman" w:hAnsi="Times New Roman" w:hint="default"/>
                <w:rtl w:val="0"/>
                <w:lang w:val="en-US"/>
              </w:rPr>
              <w:t>’</w:t>
            </w:r>
            <w:r>
              <w:rPr>
                <w:rFonts w:ascii="Times New Roman" w:hAnsi="Times New Roman"/>
                <w:rtl w:val="0"/>
                <w:lang w:val="en-US"/>
              </w:rPr>
              <w:t>s findings on page 64 of the docket).</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N/A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Senate Ad Hoc Committee on Academic Diversity and Inclusion</w:t>
            </w:r>
          </w:p>
        </w:tc>
      </w:tr>
    </w:tbl>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